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EB" w:rsidRPr="003A18AA" w:rsidRDefault="009002F6" w:rsidP="003A18AA">
      <w:pPr>
        <w:jc w:val="center"/>
        <w:rPr>
          <w:rFonts w:asciiTheme="minorEastAsia" w:hAnsiTheme="minorEastAsia"/>
          <w:b/>
          <w:sz w:val="44"/>
          <w:szCs w:val="44"/>
        </w:rPr>
      </w:pPr>
      <w:r w:rsidRPr="003A18AA">
        <w:rPr>
          <w:rFonts w:asciiTheme="minorEastAsia" w:hAnsiTheme="minorEastAsia" w:hint="eastAsia"/>
          <w:b/>
          <w:sz w:val="44"/>
          <w:szCs w:val="44"/>
        </w:rPr>
        <w:t>胶州市企业信息化促进协会</w:t>
      </w:r>
    </w:p>
    <w:p w:rsidR="00B879EB" w:rsidRDefault="009002F6">
      <w:pPr>
        <w:jc w:val="center"/>
        <w:rPr>
          <w:rFonts w:asciiTheme="minorEastAsia" w:hAnsiTheme="minorEastAsia"/>
          <w:b/>
          <w:sz w:val="44"/>
          <w:szCs w:val="44"/>
        </w:rPr>
      </w:pPr>
      <w:r>
        <w:rPr>
          <w:rFonts w:asciiTheme="minorEastAsia" w:hAnsiTheme="minorEastAsia" w:hint="eastAsia"/>
          <w:b/>
          <w:sz w:val="44"/>
          <w:szCs w:val="44"/>
        </w:rPr>
        <w:t>2017年工作计划</w:t>
      </w:r>
    </w:p>
    <w:p w:rsidR="00B879EB" w:rsidRDefault="00B879EB">
      <w:pPr>
        <w:jc w:val="center"/>
        <w:rPr>
          <w:rFonts w:asciiTheme="minorEastAsia" w:hAnsiTheme="minorEastAsia"/>
          <w:b/>
          <w:sz w:val="44"/>
          <w:szCs w:val="44"/>
        </w:rPr>
      </w:pPr>
      <w:bookmarkStart w:id="0" w:name="_GoBack"/>
      <w:bookmarkEnd w:id="0"/>
    </w:p>
    <w:p w:rsidR="00B879EB" w:rsidRDefault="009002F6">
      <w:pPr>
        <w:ind w:firstLineChars="200" w:firstLine="640"/>
        <w:rPr>
          <w:rFonts w:ascii="仿宋" w:eastAsia="仿宋" w:hAnsi="仿宋" w:cs="Times New Roman"/>
          <w:sz w:val="32"/>
          <w:szCs w:val="32"/>
        </w:rPr>
      </w:pPr>
      <w:r>
        <w:rPr>
          <w:rFonts w:ascii="仿宋" w:eastAsia="仿宋" w:hAnsi="仿宋" w:cs="Times New Roman" w:hint="eastAsia"/>
          <w:sz w:val="32"/>
          <w:szCs w:val="32"/>
        </w:rPr>
        <w:t>随着工业互联网、智能化、物联网、大数据、</w:t>
      </w:r>
      <w:proofErr w:type="gramStart"/>
      <w:r>
        <w:rPr>
          <w:rFonts w:ascii="仿宋" w:eastAsia="仿宋" w:hAnsi="仿宋" w:cs="Times New Roman" w:hint="eastAsia"/>
          <w:sz w:val="32"/>
          <w:szCs w:val="32"/>
        </w:rPr>
        <w:t>云计算</w:t>
      </w:r>
      <w:proofErr w:type="gramEnd"/>
      <w:r>
        <w:rPr>
          <w:rFonts w:ascii="仿宋" w:eastAsia="仿宋" w:hAnsi="仿宋" w:cs="Times New Roman" w:hint="eastAsia"/>
          <w:sz w:val="32"/>
          <w:szCs w:val="32"/>
        </w:rPr>
        <w:t>的快速应用发展，为落实青岛市政府《关于进一步支持全市中小微企业发展的意见》、《国务院关于深化制造业与互联网融合发展的指导意见》（国发〔2016〕28号），推动基于互联网的制造业技术、模式、业态等创新和应用示范，促进我市中小</w:t>
      </w:r>
      <w:proofErr w:type="gramStart"/>
      <w:r>
        <w:rPr>
          <w:rFonts w:ascii="仿宋" w:eastAsia="仿宋" w:hAnsi="仿宋" w:cs="Times New Roman" w:hint="eastAsia"/>
          <w:sz w:val="32"/>
          <w:szCs w:val="32"/>
        </w:rPr>
        <w:t>微企业</w:t>
      </w:r>
      <w:proofErr w:type="gramEnd"/>
      <w:r>
        <w:rPr>
          <w:rFonts w:ascii="仿宋" w:eastAsia="仿宋" w:hAnsi="仿宋" w:cs="Times New Roman" w:hint="eastAsia"/>
          <w:sz w:val="32"/>
          <w:szCs w:val="32"/>
        </w:rPr>
        <w:t>信息化深度应用，</w:t>
      </w:r>
      <w:r>
        <w:rPr>
          <w:rFonts w:ascii="仿宋" w:eastAsia="仿宋" w:hAnsi="仿宋" w:hint="eastAsia"/>
          <w:sz w:val="32"/>
          <w:szCs w:val="32"/>
        </w:rPr>
        <w:t>进一步</w:t>
      </w:r>
      <w:r>
        <w:rPr>
          <w:rFonts w:ascii="仿宋" w:eastAsia="仿宋" w:hAnsi="仿宋"/>
          <w:sz w:val="32"/>
          <w:szCs w:val="32"/>
        </w:rPr>
        <w:t>加强协会的组织建设和服务能力，</w:t>
      </w:r>
      <w:r>
        <w:rPr>
          <w:rFonts w:ascii="仿宋" w:eastAsia="仿宋" w:hAnsi="仿宋" w:cs="Times New Roman" w:hint="eastAsia"/>
          <w:sz w:val="32"/>
          <w:szCs w:val="32"/>
        </w:rPr>
        <w:t>主要做好以下工作：</w:t>
      </w:r>
    </w:p>
    <w:p w:rsidR="00B879EB" w:rsidRDefault="009002F6">
      <w:pPr>
        <w:pStyle w:val="10"/>
        <w:numPr>
          <w:ilvl w:val="0"/>
          <w:numId w:val="1"/>
        </w:numPr>
        <w:ind w:firstLineChars="0"/>
        <w:rPr>
          <w:rFonts w:ascii="黑体" w:eastAsia="黑体" w:hAnsi="黑体" w:cs="Times New Roman"/>
          <w:sz w:val="32"/>
          <w:szCs w:val="32"/>
        </w:rPr>
      </w:pPr>
      <w:r>
        <w:rPr>
          <w:rFonts w:ascii="黑体" w:eastAsia="黑体" w:hAnsi="黑体" w:cs="Times New Roman" w:hint="eastAsia"/>
          <w:sz w:val="32"/>
          <w:szCs w:val="32"/>
        </w:rPr>
        <w:t>日常工作</w:t>
      </w:r>
    </w:p>
    <w:p w:rsidR="00B879EB" w:rsidRDefault="009002F6">
      <w:pPr>
        <w:ind w:firstLineChars="200" w:firstLine="640"/>
        <w:rPr>
          <w:rFonts w:ascii="仿宋" w:eastAsia="仿宋" w:hAnsi="仿宋" w:cs="Times New Roman"/>
          <w:sz w:val="32"/>
          <w:szCs w:val="32"/>
        </w:rPr>
      </w:pPr>
      <w:r>
        <w:rPr>
          <w:rFonts w:ascii="仿宋" w:eastAsia="仿宋" w:hAnsi="仿宋" w:cs="Times New Roman" w:hint="eastAsia"/>
          <w:sz w:val="32"/>
          <w:szCs w:val="32"/>
        </w:rPr>
        <w:t>1、对会员单位进行走访，了解会员信息技术供需情况，</w:t>
      </w:r>
    </w:p>
    <w:p w:rsidR="00B879EB" w:rsidRDefault="009002F6">
      <w:pPr>
        <w:rPr>
          <w:rFonts w:ascii="仿宋" w:eastAsia="仿宋" w:hAnsi="仿宋" w:cs="Times New Roman"/>
          <w:sz w:val="32"/>
          <w:szCs w:val="32"/>
        </w:rPr>
      </w:pPr>
      <w:r>
        <w:rPr>
          <w:rFonts w:ascii="仿宋" w:eastAsia="仿宋" w:hAnsi="仿宋" w:cs="Times New Roman" w:hint="eastAsia"/>
          <w:sz w:val="32"/>
          <w:szCs w:val="32"/>
        </w:rPr>
        <w:t>为服务商会员的业务拓展、推介活动等提供必要支持和帮助。借助论坛、讲座、宣讲等形式，开展信息化知识宣传普及，协调会员储备课题，完善课件。</w:t>
      </w:r>
    </w:p>
    <w:p w:rsidR="00B879EB" w:rsidRDefault="009002F6">
      <w:pPr>
        <w:widowControl/>
        <w:ind w:firstLineChars="200" w:firstLine="640"/>
        <w:jc w:val="left"/>
        <w:rPr>
          <w:rFonts w:ascii="仿宋" w:eastAsia="仿宋" w:hAnsi="仿宋" w:cs="Times New Roman"/>
          <w:sz w:val="32"/>
          <w:szCs w:val="32"/>
        </w:rPr>
      </w:pPr>
      <w:r>
        <w:rPr>
          <w:rFonts w:ascii="仿宋" w:eastAsia="仿宋" w:hAnsi="仿宋" w:cs="Times New Roman"/>
          <w:sz w:val="32"/>
          <w:szCs w:val="32"/>
        </w:rPr>
        <w:t>2、加强协会组织建设，发展新会员，邀请信息化服务商、优秀</w:t>
      </w:r>
      <w:r>
        <w:rPr>
          <w:rFonts w:ascii="仿宋" w:eastAsia="仿宋" w:hAnsi="仿宋" w:cs="Times New Roman" w:hint="eastAsia"/>
          <w:sz w:val="32"/>
          <w:szCs w:val="32"/>
        </w:rPr>
        <w:t>工业</w:t>
      </w:r>
      <w:r>
        <w:rPr>
          <w:rFonts w:ascii="仿宋" w:eastAsia="仿宋" w:hAnsi="仿宋" w:cs="Times New Roman"/>
          <w:sz w:val="32"/>
          <w:szCs w:val="32"/>
        </w:rPr>
        <w:t>制造企业、服务业企业加入协会，壮大协会力量。</w:t>
      </w:r>
    </w:p>
    <w:p w:rsidR="00B879EB" w:rsidRDefault="009002F6">
      <w:pPr>
        <w:widowControl/>
        <w:ind w:firstLineChars="200" w:firstLine="640"/>
        <w:jc w:val="left"/>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协会通过胶州市中小企业公共服务平台，优先</w:t>
      </w:r>
      <w:r>
        <w:rPr>
          <w:rFonts w:ascii="仿宋" w:eastAsia="仿宋" w:hAnsi="仿宋" w:cs="Times New Roman"/>
          <w:sz w:val="32"/>
          <w:szCs w:val="32"/>
        </w:rPr>
        <w:t>为</w:t>
      </w:r>
      <w:r>
        <w:rPr>
          <w:rFonts w:ascii="仿宋" w:eastAsia="仿宋" w:hAnsi="仿宋" w:cs="Times New Roman" w:hint="eastAsia"/>
          <w:sz w:val="32"/>
          <w:szCs w:val="32"/>
        </w:rPr>
        <w:t>协会内部成员、各行业协会成员企业</w:t>
      </w:r>
      <w:r>
        <w:rPr>
          <w:rFonts w:ascii="仿宋" w:eastAsia="仿宋" w:hAnsi="仿宋" w:cs="Times New Roman"/>
          <w:sz w:val="32"/>
          <w:szCs w:val="32"/>
        </w:rPr>
        <w:t>提供互联网信息技术咨询与应用，量身定制“互联网+”解决方案；</w:t>
      </w:r>
      <w:r>
        <w:rPr>
          <w:rFonts w:ascii="仿宋" w:eastAsia="仿宋" w:hAnsi="仿宋" w:cs="Times New Roman" w:hint="eastAsia"/>
          <w:sz w:val="32"/>
          <w:szCs w:val="32"/>
        </w:rPr>
        <w:t>完善</w:t>
      </w:r>
      <w:r>
        <w:rPr>
          <w:rFonts w:ascii="仿宋" w:eastAsia="仿宋" w:hAnsi="仿宋" w:cs="Times New Roman"/>
          <w:sz w:val="32"/>
          <w:szCs w:val="32"/>
        </w:rPr>
        <w:t>网上公共服务综合平台（互联网+平台）。</w:t>
      </w:r>
      <w:proofErr w:type="gramStart"/>
      <w:r>
        <w:rPr>
          <w:rFonts w:ascii="仿宋" w:eastAsia="仿宋" w:hAnsi="仿宋" w:cs="Times New Roman"/>
          <w:sz w:val="32"/>
          <w:szCs w:val="32"/>
        </w:rPr>
        <w:t>整合云</w:t>
      </w:r>
      <w:proofErr w:type="gramEnd"/>
      <w:r>
        <w:rPr>
          <w:rFonts w:ascii="仿宋" w:eastAsia="仿宋" w:hAnsi="仿宋" w:cs="Times New Roman"/>
          <w:sz w:val="32"/>
          <w:szCs w:val="32"/>
        </w:rPr>
        <w:t>平台、</w:t>
      </w:r>
      <w:proofErr w:type="gramStart"/>
      <w:r>
        <w:rPr>
          <w:rFonts w:ascii="仿宋" w:eastAsia="仿宋" w:hAnsi="仿宋" w:cs="Times New Roman"/>
          <w:sz w:val="32"/>
          <w:szCs w:val="32"/>
        </w:rPr>
        <w:t>微信平台</w:t>
      </w:r>
      <w:proofErr w:type="gramEnd"/>
      <w:r>
        <w:rPr>
          <w:rFonts w:ascii="仿宋" w:eastAsia="仿宋" w:hAnsi="仿宋" w:cs="Times New Roman"/>
          <w:sz w:val="32"/>
          <w:szCs w:val="32"/>
        </w:rPr>
        <w:t>、</w:t>
      </w:r>
      <w:r>
        <w:rPr>
          <w:rFonts w:ascii="仿宋" w:eastAsia="仿宋" w:hAnsi="仿宋" w:cs="Times New Roman"/>
          <w:sz w:val="32"/>
          <w:szCs w:val="32"/>
        </w:rPr>
        <w:lastRenderedPageBreak/>
        <w:t>移动客户端、服务热线、协同办公系统等建立24小时在线的综合性公共服务平台</w:t>
      </w:r>
      <w:r>
        <w:rPr>
          <w:rFonts w:ascii="仿宋" w:eastAsia="仿宋" w:hAnsi="仿宋" w:cs="Times New Roman" w:hint="eastAsia"/>
          <w:sz w:val="32"/>
          <w:szCs w:val="32"/>
        </w:rPr>
        <w:t>。</w:t>
      </w:r>
    </w:p>
    <w:p w:rsidR="00B879EB" w:rsidRDefault="009002F6">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开源节流，加强会费收交，确定</w:t>
      </w:r>
      <w:r>
        <w:rPr>
          <w:rFonts w:ascii="仿宋" w:eastAsia="仿宋" w:hAnsi="仿宋" w:cs="Times New Roman" w:hint="eastAsia"/>
          <w:sz w:val="32"/>
          <w:szCs w:val="32"/>
        </w:rPr>
        <w:t>协会网络运营平台</w:t>
      </w:r>
      <w:r>
        <w:rPr>
          <w:rFonts w:ascii="仿宋" w:eastAsia="仿宋" w:hAnsi="仿宋" w:cs="Times New Roman"/>
          <w:sz w:val="32"/>
          <w:szCs w:val="32"/>
        </w:rPr>
        <w:t>广告收费标准，培育广告收入来源，探索新的合作模式，争取</w:t>
      </w:r>
      <w:r>
        <w:rPr>
          <w:rFonts w:ascii="仿宋" w:eastAsia="仿宋" w:hAnsi="仿宋" w:cs="Times New Roman" w:hint="eastAsia"/>
          <w:sz w:val="32"/>
          <w:szCs w:val="32"/>
        </w:rPr>
        <w:t>专项</w:t>
      </w:r>
      <w:r>
        <w:rPr>
          <w:rFonts w:ascii="仿宋" w:eastAsia="仿宋" w:hAnsi="仿宋" w:cs="Times New Roman"/>
          <w:sz w:val="32"/>
          <w:szCs w:val="32"/>
        </w:rPr>
        <w:t>资金扶持，确保满足协会</w:t>
      </w:r>
      <w:r>
        <w:rPr>
          <w:rFonts w:ascii="仿宋" w:eastAsia="仿宋" w:hAnsi="仿宋" w:cs="Times New Roman" w:hint="eastAsia"/>
          <w:sz w:val="32"/>
          <w:szCs w:val="32"/>
        </w:rPr>
        <w:t>各项</w:t>
      </w:r>
      <w:r>
        <w:rPr>
          <w:rFonts w:ascii="仿宋" w:eastAsia="仿宋" w:hAnsi="仿宋" w:cs="Times New Roman"/>
          <w:sz w:val="32"/>
          <w:szCs w:val="32"/>
        </w:rPr>
        <w:t>工作开展资金需</w:t>
      </w:r>
      <w:r>
        <w:rPr>
          <w:rFonts w:ascii="仿宋" w:eastAsia="仿宋" w:hAnsi="仿宋" w:cs="Times New Roman" w:hint="eastAsia"/>
          <w:sz w:val="32"/>
          <w:szCs w:val="32"/>
        </w:rPr>
        <w:t>要</w:t>
      </w:r>
      <w:r>
        <w:rPr>
          <w:rFonts w:ascii="仿宋" w:eastAsia="仿宋" w:hAnsi="仿宋" w:cs="Times New Roman"/>
          <w:sz w:val="32"/>
          <w:szCs w:val="32"/>
        </w:rPr>
        <w:t>。</w:t>
      </w:r>
    </w:p>
    <w:p w:rsidR="00B879EB" w:rsidRDefault="009002F6">
      <w:pPr>
        <w:pStyle w:val="10"/>
        <w:numPr>
          <w:ilvl w:val="0"/>
          <w:numId w:val="1"/>
        </w:numPr>
        <w:ind w:firstLineChars="0"/>
        <w:rPr>
          <w:rFonts w:ascii="黑体" w:eastAsia="黑体" w:hAnsi="黑体" w:cs="Times New Roman"/>
          <w:sz w:val="32"/>
          <w:szCs w:val="32"/>
        </w:rPr>
      </w:pPr>
      <w:r>
        <w:rPr>
          <w:rFonts w:ascii="黑体" w:eastAsia="黑体" w:hAnsi="黑体" w:cs="Times New Roman" w:hint="eastAsia"/>
          <w:sz w:val="32"/>
          <w:szCs w:val="32"/>
        </w:rPr>
        <w:t>重点工作</w:t>
      </w:r>
    </w:p>
    <w:p w:rsidR="00B879EB" w:rsidRDefault="009002F6">
      <w:pPr>
        <w:ind w:firstLineChars="200" w:firstLine="640"/>
        <w:rPr>
          <w:rFonts w:ascii="仿宋" w:eastAsia="仿宋" w:hAnsi="仿宋" w:cs="Times New Roman"/>
          <w:sz w:val="32"/>
          <w:szCs w:val="32"/>
        </w:rPr>
      </w:pPr>
      <w:r>
        <w:rPr>
          <w:rFonts w:ascii="仿宋" w:eastAsia="仿宋" w:hAnsi="仿宋" w:cs="Times New Roman" w:hint="eastAsia"/>
          <w:sz w:val="32"/>
          <w:szCs w:val="32"/>
        </w:rPr>
        <w:t>（一）、协会市场化运作，</w:t>
      </w:r>
      <w:r>
        <w:rPr>
          <w:rFonts w:ascii="仿宋" w:eastAsia="仿宋" w:hAnsi="仿宋" w:cs="Times New Roman"/>
          <w:sz w:val="32"/>
          <w:szCs w:val="32"/>
        </w:rPr>
        <w:t>提高中小企业公共服务平台网络和各类中小企业创业创新服务平台的信息化服务能力。推进各类信息化服务资源的互联互通、信息共享，提高服务的针对性和实效性，为中小企业提供“一站式”的信息化解决方案</w:t>
      </w:r>
      <w:r>
        <w:rPr>
          <w:rFonts w:ascii="仿宋" w:eastAsia="仿宋" w:hAnsi="仿宋" w:cs="Times New Roman" w:hint="eastAsia"/>
          <w:sz w:val="32"/>
          <w:szCs w:val="32"/>
        </w:rPr>
        <w:t>，为胶州市工业企业提供平台化、立体化、政策化多方位多角度服务。</w:t>
      </w:r>
    </w:p>
    <w:p w:rsidR="00B879EB" w:rsidRDefault="009002F6">
      <w:pPr>
        <w:ind w:firstLineChars="200" w:firstLine="640"/>
        <w:rPr>
          <w:rFonts w:ascii="仿宋" w:eastAsia="仿宋" w:hAnsi="仿宋" w:cs="Times New Roman"/>
          <w:color w:val="000000" w:themeColor="text1"/>
          <w:sz w:val="32"/>
          <w:szCs w:val="32"/>
        </w:rPr>
      </w:pPr>
      <w:r>
        <w:rPr>
          <w:rFonts w:ascii="仿宋" w:eastAsia="仿宋" w:hAnsi="仿宋" w:cs="Times New Roman" w:hint="eastAsia"/>
          <w:sz w:val="32"/>
          <w:szCs w:val="32"/>
        </w:rPr>
        <w:t>（二）、围绕自动化生产线、数字车间、智能工厂和“三个五”计划等互联网工业发展趋势要求，运用互联网思维和现代信息技术对企业内部控制、协同办公、精益生产情况进行诊断，摸清基本情况，发现薄弱环节，找准突出问题，分析产生原因，提出可行性解决方案，促进企业提高管理效率，提升企业运营效能，推动青岛地区两化融合示范企业在胶州落地，争创全国信息化标杆企业，</w:t>
      </w:r>
      <w:r>
        <w:rPr>
          <w:rFonts w:ascii="仿宋" w:eastAsia="仿宋" w:hAnsi="仿宋" w:cs="Times New Roman" w:hint="eastAsia"/>
          <w:color w:val="000000" w:themeColor="text1"/>
          <w:sz w:val="32"/>
          <w:szCs w:val="32"/>
        </w:rPr>
        <w:t>提供行业细分领域的解决方案案例。</w:t>
      </w:r>
    </w:p>
    <w:p w:rsidR="00B879EB" w:rsidRDefault="009002F6">
      <w:pPr>
        <w:ind w:firstLineChars="200" w:firstLine="640"/>
        <w:rPr>
          <w:rFonts w:ascii="仿宋" w:eastAsia="仿宋" w:hAnsi="仿宋" w:cs="Times New Roman"/>
          <w:sz w:val="32"/>
          <w:szCs w:val="32"/>
        </w:rPr>
      </w:pPr>
      <w:r>
        <w:rPr>
          <w:rFonts w:ascii="仿宋" w:eastAsia="仿宋" w:hAnsi="仿宋" w:cs="Times New Roman" w:hint="eastAsia"/>
          <w:sz w:val="32"/>
          <w:szCs w:val="32"/>
        </w:rPr>
        <w:t>（三）、研究并推动</w:t>
      </w:r>
      <w:r>
        <w:rPr>
          <w:rFonts w:ascii="仿宋" w:eastAsia="仿宋" w:hAnsi="仿宋" w:cs="Times New Roman"/>
          <w:sz w:val="32"/>
          <w:szCs w:val="32"/>
        </w:rPr>
        <w:t>中小企业信息化评价指标体系</w:t>
      </w:r>
      <w:r>
        <w:rPr>
          <w:rFonts w:ascii="仿宋" w:eastAsia="仿宋" w:hAnsi="仿宋" w:cs="Times New Roman" w:hint="eastAsia"/>
          <w:sz w:val="32"/>
          <w:szCs w:val="32"/>
        </w:rPr>
        <w:t>和两化融合贯标标准，</w:t>
      </w:r>
      <w:r>
        <w:rPr>
          <w:rFonts w:ascii="仿宋" w:eastAsia="仿宋" w:hAnsi="仿宋" w:cs="Times New Roman"/>
          <w:sz w:val="32"/>
          <w:szCs w:val="32"/>
        </w:rPr>
        <w:t>加强对中小企业信息化水平的监测、分析，</w:t>
      </w:r>
      <w:r>
        <w:rPr>
          <w:rFonts w:ascii="仿宋" w:eastAsia="仿宋" w:hAnsi="仿宋" w:cs="Times New Roman"/>
          <w:sz w:val="32"/>
          <w:szCs w:val="32"/>
        </w:rPr>
        <w:lastRenderedPageBreak/>
        <w:t>加强对有关政策和资金投入效果的评价，为政府部门研究扶持政策、推动信息化服务商和专业化服务机构开展服务活动提供依据，进一步提高信息化工作的针对性和有效性。</w:t>
      </w:r>
    </w:p>
    <w:p w:rsidR="00B879EB" w:rsidRDefault="009002F6">
      <w:pPr>
        <w:ind w:firstLineChars="200" w:firstLine="640"/>
        <w:rPr>
          <w:rFonts w:ascii="仿宋" w:eastAsia="仿宋" w:hAnsi="仿宋" w:cs="Times New Roman"/>
          <w:color w:val="FF0000"/>
          <w:sz w:val="32"/>
          <w:szCs w:val="32"/>
        </w:rPr>
      </w:pPr>
      <w:r>
        <w:rPr>
          <w:rFonts w:ascii="仿宋" w:eastAsia="仿宋" w:hAnsi="仿宋" w:cs="Times New Roman" w:hint="eastAsia"/>
          <w:sz w:val="32"/>
          <w:szCs w:val="32"/>
        </w:rPr>
        <w:t>（四）、围绕互联网工业、智能制造、管理思想提升，做好专题培训工作。邀请北京、深圳等地高端咨询培训机构、院校专家参与。针对协会内部会员全年培训免费，非会员视具体情况适当收费。（</w:t>
      </w:r>
      <w:r>
        <w:rPr>
          <w:rFonts w:ascii="仿宋" w:eastAsia="仿宋" w:hAnsi="仿宋" w:cs="Times New Roman" w:hint="eastAsia"/>
          <w:color w:val="FF0000"/>
          <w:sz w:val="32"/>
          <w:szCs w:val="32"/>
        </w:rPr>
        <w:t>其他情况每个企业收费800元/年或300元/次。）</w:t>
      </w:r>
    </w:p>
    <w:p w:rsidR="00B879EB" w:rsidRDefault="009002F6">
      <w:pPr>
        <w:pStyle w:val="10"/>
        <w:numPr>
          <w:ilvl w:val="0"/>
          <w:numId w:val="1"/>
        </w:numPr>
        <w:ind w:firstLineChars="0"/>
        <w:rPr>
          <w:rFonts w:ascii="黑体" w:eastAsia="黑体" w:hAnsi="黑体" w:cs="Times New Roman"/>
          <w:sz w:val="32"/>
          <w:szCs w:val="32"/>
        </w:rPr>
      </w:pPr>
      <w:r>
        <w:rPr>
          <w:rFonts w:ascii="黑体" w:eastAsia="黑体" w:hAnsi="黑体" w:cs="Times New Roman" w:hint="eastAsia"/>
          <w:sz w:val="32"/>
          <w:szCs w:val="32"/>
        </w:rPr>
        <w:t>活动计划</w:t>
      </w:r>
    </w:p>
    <w:p w:rsidR="00B879EB" w:rsidRDefault="009002F6">
      <w:pPr>
        <w:ind w:firstLineChars="200" w:firstLine="640"/>
        <w:rPr>
          <w:rFonts w:ascii="仿宋" w:eastAsia="仿宋" w:hAnsi="仿宋" w:cs="Times New Roman"/>
          <w:sz w:val="32"/>
          <w:szCs w:val="32"/>
        </w:rPr>
      </w:pPr>
      <w:r>
        <w:rPr>
          <w:rFonts w:ascii="仿宋" w:eastAsia="仿宋" w:hAnsi="仿宋" w:hint="eastAsia"/>
          <w:sz w:val="32"/>
          <w:szCs w:val="32"/>
        </w:rPr>
        <w:t>围绕“</w:t>
      </w:r>
      <w:r>
        <w:rPr>
          <w:rFonts w:ascii="仿宋" w:eastAsia="仿宋" w:hAnsi="仿宋" w:cs="Times New Roman" w:hint="eastAsia"/>
          <w:sz w:val="32"/>
          <w:szCs w:val="32"/>
        </w:rPr>
        <w:t>走出去、引进来、促落地</w:t>
      </w:r>
      <w:r>
        <w:rPr>
          <w:rFonts w:ascii="仿宋" w:eastAsia="仿宋" w:hAnsi="仿宋" w:hint="eastAsia"/>
          <w:sz w:val="32"/>
          <w:szCs w:val="32"/>
        </w:rPr>
        <w:t>”</w:t>
      </w:r>
      <w:r>
        <w:rPr>
          <w:rFonts w:ascii="仿宋" w:eastAsia="仿宋" w:hAnsi="仿宋" w:cs="Times New Roman" w:hint="eastAsia"/>
          <w:sz w:val="32"/>
          <w:szCs w:val="32"/>
        </w:rPr>
        <w:t>的</w:t>
      </w:r>
      <w:r>
        <w:rPr>
          <w:rFonts w:ascii="仿宋" w:eastAsia="仿宋" w:hAnsi="仿宋" w:hint="eastAsia"/>
          <w:sz w:val="32"/>
          <w:szCs w:val="32"/>
        </w:rPr>
        <w:t>工作方针，协会重点有以下活动计划：6次主题培训、2次外出参观考察学习、1次企业管理沙盘推演比赛活动。</w:t>
      </w:r>
    </w:p>
    <w:p w:rsidR="00B879EB" w:rsidRDefault="00B879EB">
      <w:pPr>
        <w:rPr>
          <w:rFonts w:ascii="仿宋" w:eastAsia="仿宋" w:hAnsi="仿宋"/>
          <w:sz w:val="32"/>
          <w:szCs w:val="32"/>
        </w:rPr>
      </w:pPr>
    </w:p>
    <w:tbl>
      <w:tblPr>
        <w:tblW w:w="816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10"/>
        <w:gridCol w:w="1417"/>
        <w:gridCol w:w="1276"/>
        <w:gridCol w:w="2410"/>
      </w:tblGrid>
      <w:tr w:rsidR="00B879EB">
        <w:trPr>
          <w:trHeight w:val="750"/>
        </w:trPr>
        <w:tc>
          <w:tcPr>
            <w:tcW w:w="649" w:type="dxa"/>
            <w:vAlign w:val="center"/>
          </w:tcPr>
          <w:p w:rsidR="00B879EB" w:rsidRDefault="009002F6">
            <w:pPr>
              <w:jc w:val="center"/>
              <w:rPr>
                <w:rFonts w:ascii="仿宋" w:eastAsia="仿宋" w:hAnsi="仿宋"/>
                <w:sz w:val="28"/>
                <w:szCs w:val="28"/>
              </w:rPr>
            </w:pPr>
            <w:r>
              <w:rPr>
                <w:rFonts w:ascii="仿宋" w:eastAsia="仿宋" w:hAnsi="仿宋" w:hint="eastAsia"/>
                <w:sz w:val="28"/>
                <w:szCs w:val="28"/>
              </w:rPr>
              <w:t>序号</w:t>
            </w:r>
          </w:p>
        </w:tc>
        <w:tc>
          <w:tcPr>
            <w:tcW w:w="2410" w:type="dxa"/>
          </w:tcPr>
          <w:p w:rsidR="00B879EB" w:rsidRDefault="00B879EB">
            <w:pPr>
              <w:jc w:val="center"/>
              <w:rPr>
                <w:rFonts w:ascii="仿宋" w:eastAsia="仿宋" w:hAnsi="仿宋"/>
                <w:sz w:val="28"/>
                <w:szCs w:val="28"/>
              </w:rPr>
            </w:pPr>
          </w:p>
          <w:p w:rsidR="00B879EB" w:rsidRDefault="009002F6">
            <w:pPr>
              <w:jc w:val="center"/>
              <w:rPr>
                <w:rFonts w:ascii="仿宋" w:eastAsia="仿宋" w:hAnsi="仿宋"/>
                <w:sz w:val="28"/>
                <w:szCs w:val="28"/>
              </w:rPr>
            </w:pPr>
            <w:r>
              <w:rPr>
                <w:rFonts w:ascii="仿宋" w:eastAsia="仿宋" w:hAnsi="仿宋" w:hint="eastAsia"/>
                <w:sz w:val="28"/>
                <w:szCs w:val="28"/>
              </w:rPr>
              <w:t>内容</w:t>
            </w:r>
          </w:p>
        </w:tc>
        <w:tc>
          <w:tcPr>
            <w:tcW w:w="1417" w:type="dxa"/>
          </w:tcPr>
          <w:p w:rsidR="00B879EB" w:rsidRDefault="00B879EB">
            <w:pPr>
              <w:widowControl/>
              <w:jc w:val="left"/>
              <w:rPr>
                <w:rFonts w:ascii="仿宋" w:eastAsia="仿宋" w:hAnsi="仿宋"/>
                <w:sz w:val="28"/>
                <w:szCs w:val="28"/>
              </w:rPr>
            </w:pPr>
          </w:p>
          <w:p w:rsidR="00B879EB" w:rsidRDefault="009002F6">
            <w:pPr>
              <w:jc w:val="center"/>
              <w:rPr>
                <w:rFonts w:ascii="仿宋" w:eastAsia="仿宋" w:hAnsi="仿宋"/>
                <w:sz w:val="28"/>
                <w:szCs w:val="28"/>
              </w:rPr>
            </w:pPr>
            <w:r>
              <w:rPr>
                <w:rFonts w:ascii="仿宋" w:eastAsia="仿宋" w:hAnsi="仿宋" w:hint="eastAsia"/>
                <w:sz w:val="28"/>
                <w:szCs w:val="28"/>
              </w:rPr>
              <w:t>地点</w:t>
            </w:r>
          </w:p>
        </w:tc>
        <w:tc>
          <w:tcPr>
            <w:tcW w:w="1276" w:type="dxa"/>
          </w:tcPr>
          <w:p w:rsidR="00B879EB" w:rsidRDefault="009002F6">
            <w:pPr>
              <w:jc w:val="center"/>
              <w:rPr>
                <w:rFonts w:ascii="仿宋" w:eastAsia="仿宋" w:hAnsi="仿宋"/>
                <w:sz w:val="28"/>
                <w:szCs w:val="28"/>
              </w:rPr>
            </w:pPr>
            <w:r>
              <w:rPr>
                <w:rFonts w:ascii="仿宋" w:eastAsia="仿宋" w:hAnsi="仿宋" w:hint="eastAsia"/>
                <w:sz w:val="28"/>
                <w:szCs w:val="28"/>
              </w:rPr>
              <w:t>时间节点</w:t>
            </w:r>
          </w:p>
        </w:tc>
        <w:tc>
          <w:tcPr>
            <w:tcW w:w="2410" w:type="dxa"/>
          </w:tcPr>
          <w:p w:rsidR="00B879EB" w:rsidRDefault="00B879EB">
            <w:pPr>
              <w:jc w:val="center"/>
              <w:rPr>
                <w:rFonts w:ascii="仿宋" w:eastAsia="仿宋" w:hAnsi="仿宋"/>
                <w:sz w:val="28"/>
                <w:szCs w:val="28"/>
              </w:rPr>
            </w:pPr>
          </w:p>
          <w:p w:rsidR="00B879EB" w:rsidRDefault="009002F6">
            <w:pPr>
              <w:jc w:val="center"/>
              <w:rPr>
                <w:rFonts w:ascii="仿宋" w:eastAsia="仿宋" w:hAnsi="仿宋"/>
                <w:sz w:val="28"/>
                <w:szCs w:val="28"/>
              </w:rPr>
            </w:pPr>
            <w:r>
              <w:rPr>
                <w:rFonts w:ascii="仿宋" w:eastAsia="仿宋" w:hAnsi="仿宋" w:hint="eastAsia"/>
                <w:sz w:val="28"/>
                <w:szCs w:val="28"/>
              </w:rPr>
              <w:t>说明</w:t>
            </w:r>
          </w:p>
        </w:tc>
      </w:tr>
      <w:tr w:rsidR="00B879EB">
        <w:trPr>
          <w:trHeight w:val="855"/>
        </w:trPr>
        <w:tc>
          <w:tcPr>
            <w:tcW w:w="649" w:type="dxa"/>
          </w:tcPr>
          <w:p w:rsidR="00B879EB" w:rsidRDefault="009002F6">
            <w:pPr>
              <w:jc w:val="center"/>
              <w:rPr>
                <w:rFonts w:ascii="仿宋" w:eastAsia="仿宋" w:hAnsi="仿宋"/>
                <w:sz w:val="28"/>
                <w:szCs w:val="28"/>
              </w:rPr>
            </w:pPr>
            <w:r>
              <w:rPr>
                <w:rFonts w:ascii="仿宋" w:eastAsia="仿宋" w:hAnsi="仿宋" w:hint="eastAsia"/>
                <w:sz w:val="28"/>
                <w:szCs w:val="28"/>
              </w:rPr>
              <w:t>1</w:t>
            </w: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6次互联网工业、智能制造及阿米巴经营12条主题培训</w:t>
            </w:r>
          </w:p>
        </w:tc>
        <w:tc>
          <w:tcPr>
            <w:tcW w:w="1417" w:type="dxa"/>
          </w:tcPr>
          <w:p w:rsidR="00B879EB" w:rsidRDefault="009002F6">
            <w:pPr>
              <w:rPr>
                <w:rFonts w:ascii="仿宋" w:eastAsia="仿宋" w:hAnsi="仿宋"/>
                <w:sz w:val="28"/>
                <w:szCs w:val="28"/>
              </w:rPr>
            </w:pPr>
            <w:r>
              <w:rPr>
                <w:rFonts w:ascii="仿宋" w:eastAsia="仿宋" w:hAnsi="仿宋" w:hint="eastAsia"/>
                <w:sz w:val="28"/>
                <w:szCs w:val="28"/>
              </w:rPr>
              <w:t>协会成员会议室或酒店</w:t>
            </w:r>
          </w:p>
        </w:tc>
        <w:tc>
          <w:tcPr>
            <w:tcW w:w="1276" w:type="dxa"/>
          </w:tcPr>
          <w:p w:rsidR="00B879EB" w:rsidRDefault="009002F6">
            <w:pPr>
              <w:rPr>
                <w:rFonts w:ascii="仿宋" w:eastAsia="仿宋" w:hAnsi="仿宋"/>
                <w:sz w:val="28"/>
                <w:szCs w:val="28"/>
              </w:rPr>
            </w:pPr>
            <w:r>
              <w:rPr>
                <w:rFonts w:ascii="仿宋" w:eastAsia="仿宋" w:hAnsi="仿宋" w:hint="eastAsia"/>
                <w:sz w:val="28"/>
                <w:szCs w:val="28"/>
              </w:rPr>
              <w:t>2017.3</w:t>
            </w:r>
          </w:p>
          <w:p w:rsidR="00B879EB" w:rsidRDefault="009002F6">
            <w:pPr>
              <w:rPr>
                <w:rFonts w:ascii="仿宋" w:eastAsia="仿宋" w:hAnsi="仿宋"/>
                <w:sz w:val="28"/>
                <w:szCs w:val="28"/>
              </w:rPr>
            </w:pPr>
            <w:r>
              <w:rPr>
                <w:rFonts w:ascii="仿宋" w:eastAsia="仿宋" w:hAnsi="仿宋" w:hint="eastAsia"/>
                <w:sz w:val="28"/>
                <w:szCs w:val="28"/>
              </w:rPr>
              <w:t>2017.4</w:t>
            </w:r>
          </w:p>
          <w:p w:rsidR="00B879EB" w:rsidRDefault="009002F6">
            <w:pPr>
              <w:rPr>
                <w:rFonts w:ascii="仿宋" w:eastAsia="仿宋" w:hAnsi="仿宋"/>
                <w:sz w:val="28"/>
                <w:szCs w:val="28"/>
              </w:rPr>
            </w:pPr>
            <w:r>
              <w:rPr>
                <w:rFonts w:ascii="仿宋" w:eastAsia="仿宋" w:hAnsi="仿宋" w:hint="eastAsia"/>
                <w:sz w:val="28"/>
                <w:szCs w:val="28"/>
              </w:rPr>
              <w:t>2017.6</w:t>
            </w:r>
          </w:p>
          <w:p w:rsidR="00B879EB" w:rsidRDefault="009002F6">
            <w:pPr>
              <w:rPr>
                <w:rFonts w:ascii="仿宋" w:eastAsia="仿宋" w:hAnsi="仿宋"/>
                <w:sz w:val="28"/>
                <w:szCs w:val="28"/>
              </w:rPr>
            </w:pPr>
            <w:r>
              <w:rPr>
                <w:rFonts w:ascii="仿宋" w:eastAsia="仿宋" w:hAnsi="仿宋" w:hint="eastAsia"/>
                <w:sz w:val="28"/>
                <w:szCs w:val="28"/>
              </w:rPr>
              <w:t>2017.9</w:t>
            </w:r>
          </w:p>
          <w:p w:rsidR="00B879EB" w:rsidRDefault="009002F6">
            <w:pPr>
              <w:rPr>
                <w:rFonts w:ascii="仿宋" w:eastAsia="仿宋" w:hAnsi="仿宋"/>
                <w:sz w:val="28"/>
                <w:szCs w:val="28"/>
              </w:rPr>
            </w:pPr>
            <w:r>
              <w:rPr>
                <w:rFonts w:ascii="仿宋" w:eastAsia="仿宋" w:hAnsi="仿宋" w:hint="eastAsia"/>
                <w:sz w:val="28"/>
                <w:szCs w:val="28"/>
              </w:rPr>
              <w:t>2017.10</w:t>
            </w:r>
          </w:p>
          <w:p w:rsidR="00B879EB" w:rsidRDefault="009002F6">
            <w:pPr>
              <w:rPr>
                <w:rFonts w:ascii="仿宋" w:eastAsia="仿宋" w:hAnsi="仿宋"/>
                <w:sz w:val="28"/>
                <w:szCs w:val="28"/>
              </w:rPr>
            </w:pPr>
            <w:r>
              <w:rPr>
                <w:rFonts w:ascii="仿宋" w:eastAsia="仿宋" w:hAnsi="仿宋" w:hint="eastAsia"/>
                <w:sz w:val="28"/>
                <w:szCs w:val="28"/>
              </w:rPr>
              <w:t>2017.12</w:t>
            </w: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邀请专家、机构参与。主题围绕互联网工业、智能制造、管理思想提升相关主题。</w:t>
            </w:r>
          </w:p>
        </w:tc>
      </w:tr>
      <w:tr w:rsidR="00B879EB">
        <w:trPr>
          <w:trHeight w:val="855"/>
        </w:trPr>
        <w:tc>
          <w:tcPr>
            <w:tcW w:w="649" w:type="dxa"/>
          </w:tcPr>
          <w:p w:rsidR="00B879EB" w:rsidRDefault="009002F6">
            <w:pPr>
              <w:jc w:val="center"/>
              <w:rPr>
                <w:rFonts w:ascii="仿宋" w:eastAsia="仿宋" w:hAnsi="仿宋"/>
                <w:sz w:val="28"/>
                <w:szCs w:val="28"/>
              </w:rPr>
            </w:pPr>
            <w:r>
              <w:rPr>
                <w:rFonts w:ascii="仿宋" w:eastAsia="仿宋" w:hAnsi="仿宋" w:hint="eastAsia"/>
                <w:sz w:val="28"/>
                <w:szCs w:val="28"/>
              </w:rPr>
              <w:lastRenderedPageBreak/>
              <w:t>2</w:t>
            </w: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2次外出考察学习</w:t>
            </w:r>
          </w:p>
        </w:tc>
        <w:tc>
          <w:tcPr>
            <w:tcW w:w="1417" w:type="dxa"/>
          </w:tcPr>
          <w:p w:rsidR="00B879EB" w:rsidRDefault="009002F6">
            <w:pPr>
              <w:rPr>
                <w:rFonts w:ascii="仿宋" w:eastAsia="仿宋" w:hAnsi="仿宋"/>
                <w:sz w:val="28"/>
                <w:szCs w:val="28"/>
              </w:rPr>
            </w:pPr>
            <w:proofErr w:type="gramStart"/>
            <w:r>
              <w:rPr>
                <w:rFonts w:ascii="仿宋" w:eastAsia="仿宋" w:hAnsi="仿宋" w:hint="eastAsia"/>
                <w:sz w:val="28"/>
                <w:szCs w:val="28"/>
              </w:rPr>
              <w:t>按协会</w:t>
            </w:r>
            <w:proofErr w:type="gramEnd"/>
            <w:r>
              <w:rPr>
                <w:rFonts w:ascii="仿宋" w:eastAsia="仿宋" w:hAnsi="仿宋" w:hint="eastAsia"/>
                <w:sz w:val="28"/>
                <w:szCs w:val="28"/>
              </w:rPr>
              <w:t>成员要求，个性化定制路线</w:t>
            </w:r>
          </w:p>
        </w:tc>
        <w:tc>
          <w:tcPr>
            <w:tcW w:w="1276" w:type="dxa"/>
          </w:tcPr>
          <w:p w:rsidR="00B879EB" w:rsidRDefault="009002F6">
            <w:pPr>
              <w:rPr>
                <w:rFonts w:ascii="仿宋" w:eastAsia="仿宋" w:hAnsi="仿宋"/>
                <w:sz w:val="28"/>
                <w:szCs w:val="28"/>
              </w:rPr>
            </w:pPr>
            <w:r>
              <w:rPr>
                <w:rFonts w:ascii="仿宋" w:eastAsia="仿宋" w:hAnsi="仿宋" w:hint="eastAsia"/>
                <w:sz w:val="28"/>
                <w:szCs w:val="28"/>
              </w:rPr>
              <w:t>2017.5</w:t>
            </w:r>
          </w:p>
          <w:p w:rsidR="00B879EB" w:rsidRDefault="009002F6">
            <w:pPr>
              <w:rPr>
                <w:rFonts w:ascii="仿宋" w:eastAsia="仿宋" w:hAnsi="仿宋"/>
                <w:sz w:val="28"/>
                <w:szCs w:val="28"/>
              </w:rPr>
            </w:pPr>
            <w:r>
              <w:rPr>
                <w:rFonts w:ascii="仿宋" w:eastAsia="仿宋" w:hAnsi="仿宋" w:hint="eastAsia"/>
                <w:sz w:val="28"/>
                <w:szCs w:val="28"/>
              </w:rPr>
              <w:t>2017.10</w:t>
            </w: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学先进，拓视野</w:t>
            </w:r>
          </w:p>
          <w:p w:rsidR="00B879EB" w:rsidRDefault="009002F6">
            <w:pPr>
              <w:rPr>
                <w:rFonts w:ascii="仿宋" w:eastAsia="仿宋" w:hAnsi="仿宋"/>
                <w:sz w:val="28"/>
                <w:szCs w:val="28"/>
              </w:rPr>
            </w:pPr>
            <w:r>
              <w:rPr>
                <w:rFonts w:ascii="仿宋" w:eastAsia="仿宋" w:hAnsi="仿宋" w:hint="eastAsia"/>
                <w:sz w:val="28"/>
                <w:szCs w:val="28"/>
              </w:rPr>
              <w:t>找差距、弥不足</w:t>
            </w:r>
          </w:p>
          <w:p w:rsidR="00B879EB" w:rsidRDefault="009002F6">
            <w:pPr>
              <w:rPr>
                <w:rFonts w:ascii="仿宋" w:eastAsia="仿宋" w:hAnsi="仿宋"/>
                <w:sz w:val="28"/>
                <w:szCs w:val="28"/>
              </w:rPr>
            </w:pPr>
            <w:r>
              <w:rPr>
                <w:rFonts w:ascii="仿宋" w:eastAsia="仿宋" w:hAnsi="仿宋" w:hint="eastAsia"/>
                <w:sz w:val="28"/>
                <w:szCs w:val="28"/>
              </w:rPr>
              <w:t>考察学习优秀协会、先进制造工厂</w:t>
            </w:r>
          </w:p>
        </w:tc>
      </w:tr>
      <w:tr w:rsidR="00B879EB">
        <w:trPr>
          <w:trHeight w:val="855"/>
        </w:trPr>
        <w:tc>
          <w:tcPr>
            <w:tcW w:w="649" w:type="dxa"/>
          </w:tcPr>
          <w:p w:rsidR="00B879EB" w:rsidRDefault="009002F6">
            <w:pPr>
              <w:jc w:val="center"/>
              <w:rPr>
                <w:rFonts w:ascii="仿宋" w:eastAsia="仿宋" w:hAnsi="仿宋"/>
                <w:sz w:val="28"/>
                <w:szCs w:val="28"/>
              </w:rPr>
            </w:pPr>
            <w:r>
              <w:rPr>
                <w:rFonts w:ascii="仿宋" w:eastAsia="仿宋" w:hAnsi="仿宋" w:hint="eastAsia"/>
                <w:sz w:val="28"/>
                <w:szCs w:val="28"/>
              </w:rPr>
              <w:t>3</w:t>
            </w: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1次ERP沙盘推演比赛</w:t>
            </w:r>
          </w:p>
        </w:tc>
        <w:tc>
          <w:tcPr>
            <w:tcW w:w="1417" w:type="dxa"/>
          </w:tcPr>
          <w:p w:rsidR="00B879EB" w:rsidRDefault="009002F6">
            <w:pPr>
              <w:rPr>
                <w:rFonts w:ascii="仿宋" w:eastAsia="仿宋" w:hAnsi="仿宋"/>
                <w:sz w:val="28"/>
                <w:szCs w:val="28"/>
              </w:rPr>
            </w:pPr>
            <w:r>
              <w:rPr>
                <w:rFonts w:ascii="仿宋" w:eastAsia="仿宋" w:hAnsi="仿宋" w:hint="eastAsia"/>
                <w:sz w:val="28"/>
                <w:szCs w:val="28"/>
              </w:rPr>
              <w:t>西安交大青岛研究院</w:t>
            </w:r>
          </w:p>
          <w:p w:rsidR="00B879EB" w:rsidRDefault="009002F6">
            <w:pPr>
              <w:rPr>
                <w:rFonts w:ascii="仿宋" w:eastAsia="仿宋" w:hAnsi="仿宋"/>
                <w:sz w:val="28"/>
                <w:szCs w:val="28"/>
              </w:rPr>
            </w:pPr>
            <w:r>
              <w:rPr>
                <w:rFonts w:ascii="仿宋" w:eastAsia="仿宋" w:hAnsi="仿宋" w:hint="eastAsia"/>
                <w:sz w:val="28"/>
                <w:szCs w:val="28"/>
              </w:rPr>
              <w:t>或青岛工学院</w:t>
            </w:r>
          </w:p>
        </w:tc>
        <w:tc>
          <w:tcPr>
            <w:tcW w:w="1276" w:type="dxa"/>
          </w:tcPr>
          <w:p w:rsidR="00B879EB" w:rsidRDefault="009002F6">
            <w:pPr>
              <w:rPr>
                <w:rFonts w:ascii="仿宋" w:eastAsia="仿宋" w:hAnsi="仿宋"/>
                <w:sz w:val="28"/>
                <w:szCs w:val="28"/>
              </w:rPr>
            </w:pPr>
            <w:r>
              <w:rPr>
                <w:rFonts w:ascii="仿宋" w:eastAsia="仿宋" w:hAnsi="仿宋" w:hint="eastAsia"/>
                <w:sz w:val="28"/>
                <w:szCs w:val="28"/>
              </w:rPr>
              <w:t>2017.8</w:t>
            </w:r>
          </w:p>
          <w:p w:rsidR="00B879EB" w:rsidRDefault="00B879EB">
            <w:pPr>
              <w:rPr>
                <w:rFonts w:ascii="仿宋" w:eastAsia="仿宋" w:hAnsi="仿宋"/>
                <w:sz w:val="28"/>
                <w:szCs w:val="28"/>
              </w:rPr>
            </w:pPr>
          </w:p>
        </w:tc>
        <w:tc>
          <w:tcPr>
            <w:tcW w:w="2410" w:type="dxa"/>
          </w:tcPr>
          <w:p w:rsidR="00B879EB" w:rsidRDefault="009002F6">
            <w:pPr>
              <w:rPr>
                <w:rFonts w:ascii="仿宋" w:eastAsia="仿宋" w:hAnsi="仿宋"/>
                <w:sz w:val="28"/>
                <w:szCs w:val="28"/>
              </w:rPr>
            </w:pPr>
            <w:r>
              <w:rPr>
                <w:rFonts w:ascii="仿宋" w:eastAsia="仿宋" w:hAnsi="仿宋" w:hint="eastAsia"/>
                <w:sz w:val="28"/>
                <w:szCs w:val="28"/>
              </w:rPr>
              <w:t>组织企业带队参赛学习，通过ERP推演活动提升企业中高层干部视野和大局观。</w:t>
            </w:r>
          </w:p>
        </w:tc>
      </w:tr>
    </w:tbl>
    <w:p w:rsidR="00B879EB" w:rsidRDefault="00B879EB">
      <w:pPr>
        <w:rPr>
          <w:rFonts w:ascii="仿宋" w:eastAsia="仿宋" w:hAnsi="仿宋"/>
          <w:sz w:val="32"/>
          <w:szCs w:val="32"/>
        </w:rPr>
      </w:pPr>
    </w:p>
    <w:p w:rsidR="00B879EB" w:rsidRDefault="00B879EB">
      <w:pPr>
        <w:rPr>
          <w:rFonts w:ascii="仿宋" w:eastAsia="仿宋" w:hAnsi="仿宋"/>
          <w:sz w:val="32"/>
          <w:szCs w:val="32"/>
        </w:rPr>
      </w:pPr>
    </w:p>
    <w:p w:rsidR="00B879EB" w:rsidRDefault="009002F6">
      <w:pPr>
        <w:rPr>
          <w:rFonts w:ascii="仿宋" w:eastAsia="仿宋" w:hAnsi="仿宋"/>
          <w:b/>
          <w:sz w:val="28"/>
          <w:szCs w:val="28"/>
        </w:rPr>
      </w:pPr>
      <w:r>
        <w:rPr>
          <w:rFonts w:ascii="仿宋" w:eastAsia="仿宋" w:hAnsi="仿宋" w:hint="eastAsia"/>
          <w:b/>
          <w:sz w:val="32"/>
          <w:szCs w:val="32"/>
        </w:rPr>
        <w:t>附：</w:t>
      </w:r>
      <w:r>
        <w:rPr>
          <w:rFonts w:ascii="仿宋" w:eastAsia="仿宋" w:hAnsi="仿宋" w:hint="eastAsia"/>
          <w:b/>
          <w:sz w:val="28"/>
          <w:szCs w:val="28"/>
        </w:rPr>
        <w:t>两化融合及阿米巴经营12条六期培训计划</w:t>
      </w:r>
    </w:p>
    <w:p w:rsidR="00B879EB" w:rsidRDefault="009002F6">
      <w:pPr>
        <w:spacing w:line="360" w:lineRule="auto"/>
        <w:ind w:firstLine="480"/>
        <w:rPr>
          <w:rFonts w:ascii="仿宋" w:eastAsia="仿宋" w:hAnsi="仿宋" w:cs="Times New Roman"/>
          <w:sz w:val="32"/>
          <w:szCs w:val="32"/>
        </w:rPr>
      </w:pPr>
      <w:r>
        <w:rPr>
          <w:rFonts w:ascii="仿宋_GB2312" w:eastAsia="仿宋_GB2312" w:hAnsi="仿宋" w:cs="仿宋" w:hint="eastAsia"/>
          <w:sz w:val="28"/>
          <w:szCs w:val="28"/>
        </w:rPr>
        <w:t>为加速推进</w:t>
      </w:r>
      <w:r>
        <w:rPr>
          <w:rFonts w:ascii="仿宋" w:eastAsia="仿宋" w:hAnsi="仿宋" w:cs="Times New Roman" w:hint="eastAsia"/>
          <w:sz w:val="28"/>
          <w:szCs w:val="28"/>
        </w:rPr>
        <w:t>我市工业企业两化融合水平，通过互联网工业，</w:t>
      </w:r>
      <w:r>
        <w:rPr>
          <w:rFonts w:ascii="仿宋_GB2312" w:eastAsia="仿宋_GB2312" w:hAnsi="仿宋" w:cs="仿宋" w:hint="eastAsia"/>
          <w:sz w:val="28"/>
          <w:szCs w:val="28"/>
        </w:rPr>
        <w:t>在制造技术之外，融合思维、融合管理，把来自工业界和来自信息界的两种智能融合，为智能制造腾飞而助力。2017年胶州市企业信息化促进协会在胶州市科技和工业信息化局的支持和帮助</w:t>
      </w:r>
      <w:r w:rsidR="00D02319">
        <w:rPr>
          <w:rFonts w:ascii="仿宋_GB2312" w:eastAsia="仿宋_GB2312" w:hAnsi="仿宋" w:cs="仿宋" w:hint="eastAsia"/>
          <w:sz w:val="28"/>
          <w:szCs w:val="28"/>
        </w:rPr>
        <w:t>下，联合各成员单位、国内外知名培训机构，组织六期“信息化及</w:t>
      </w:r>
      <w:r>
        <w:rPr>
          <w:rFonts w:ascii="仿宋_GB2312" w:eastAsia="仿宋_GB2312" w:hAnsi="仿宋" w:cs="仿宋" w:hint="eastAsia"/>
          <w:sz w:val="28"/>
          <w:szCs w:val="28"/>
        </w:rPr>
        <w:t>经营十二条”管理配套公益课程，通过本年度系统化的公益培训，带动胶州市企业信息化和工业化有效落地，提升各自竞争力</w:t>
      </w:r>
      <w:r>
        <w:rPr>
          <w:rFonts w:ascii="仿宋_GB2312" w:eastAsia="仿宋_GB2312" w:hAnsi="仿宋" w:cs="仿宋" w:hint="eastAsia"/>
          <w:sz w:val="32"/>
          <w:szCs w:val="32"/>
        </w:rPr>
        <w:t>。</w:t>
      </w:r>
    </w:p>
    <w:p w:rsidR="00B879EB" w:rsidRDefault="009002F6">
      <w:pPr>
        <w:spacing w:line="360" w:lineRule="auto"/>
        <w:rPr>
          <w:rFonts w:ascii="黑体" w:eastAsia="黑体" w:hAnsi="黑体" w:cs="仿宋"/>
          <w:bCs/>
          <w:sz w:val="28"/>
          <w:szCs w:val="28"/>
        </w:rPr>
      </w:pPr>
      <w:r>
        <w:rPr>
          <w:rFonts w:ascii="黑体" w:eastAsia="黑体" w:hAnsi="黑体" w:cs="仿宋" w:hint="eastAsia"/>
          <w:bCs/>
          <w:sz w:val="28"/>
          <w:szCs w:val="28"/>
        </w:rPr>
        <w:t>一、第一期课程</w:t>
      </w: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1.1信息化基本概念释义</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大数据、企业情报信息系统、MRP、ERP、人工智能、移动互联网、云计算、互联网工业、智能制造、工匠精神、中国制造2025等基本概念解读学习。</w:t>
      </w:r>
      <w:r>
        <w:rPr>
          <w:rFonts w:ascii="仿宋_GB2312" w:eastAsia="仿宋_GB2312" w:hAnsi="仿宋" w:cs="仿宋"/>
          <w:sz w:val="28"/>
          <w:szCs w:val="28"/>
        </w:rPr>
        <w:t>提高</w:t>
      </w:r>
      <w:r>
        <w:rPr>
          <w:rFonts w:ascii="仿宋_GB2312" w:eastAsia="仿宋_GB2312" w:hAnsi="仿宋" w:cs="仿宋" w:hint="eastAsia"/>
          <w:sz w:val="28"/>
          <w:szCs w:val="28"/>
        </w:rPr>
        <w:t>中小企业</w:t>
      </w:r>
      <w:r>
        <w:rPr>
          <w:rFonts w:ascii="仿宋_GB2312" w:eastAsia="仿宋_GB2312" w:hAnsi="仿宋" w:cs="仿宋"/>
          <w:sz w:val="28"/>
          <w:szCs w:val="28"/>
        </w:rPr>
        <w:t>对信息化新理念、新应用的认识和</w:t>
      </w:r>
      <w:r>
        <w:rPr>
          <w:rFonts w:ascii="仿宋_GB2312" w:eastAsia="仿宋_GB2312" w:hAnsi="仿宋" w:cs="仿宋" w:hint="eastAsia"/>
          <w:sz w:val="28"/>
          <w:szCs w:val="28"/>
        </w:rPr>
        <w:t>实践</w:t>
      </w:r>
      <w:r>
        <w:rPr>
          <w:rFonts w:ascii="仿宋_GB2312" w:eastAsia="仿宋_GB2312" w:hAnsi="仿宋" w:cs="仿宋"/>
          <w:sz w:val="28"/>
          <w:szCs w:val="28"/>
        </w:rPr>
        <w:t>水平</w:t>
      </w:r>
      <w:r>
        <w:rPr>
          <w:rFonts w:ascii="仿宋_GB2312" w:eastAsia="仿宋_GB2312" w:hAnsi="仿宋" w:cs="仿宋" w:hint="eastAsia"/>
          <w:sz w:val="28"/>
          <w:szCs w:val="28"/>
        </w:rPr>
        <w:t>。</w:t>
      </w:r>
    </w:p>
    <w:p w:rsidR="00B879EB" w:rsidRDefault="009002F6">
      <w:pPr>
        <w:pStyle w:val="1"/>
        <w:shd w:val="clear" w:color="auto" w:fill="FFFFFF"/>
        <w:ind w:left="720"/>
        <w:rPr>
          <w:rFonts w:ascii="仿宋_GB2312" w:eastAsia="仿宋_GB2312" w:hAnsi="仿宋" w:cs="仿宋"/>
          <w:sz w:val="28"/>
          <w:szCs w:val="28"/>
        </w:rPr>
      </w:pPr>
      <w:r>
        <w:rPr>
          <w:rFonts w:ascii="仿宋_GB2312" w:eastAsia="仿宋_GB2312" w:hAnsi="仿宋" w:cs="仿宋" w:hint="eastAsia"/>
          <w:sz w:val="28"/>
          <w:szCs w:val="28"/>
        </w:rPr>
        <w:t>拟邀请</w:t>
      </w:r>
      <w:r>
        <w:rPr>
          <w:rFonts w:ascii="仿宋_GB2312" w:eastAsia="仿宋_GB2312" w:hAnsi="仿宋" w:cs="仿宋"/>
          <w:sz w:val="28"/>
          <w:szCs w:val="28"/>
        </w:rPr>
        <w:t>青岛智能产业技术研究院</w:t>
      </w:r>
      <w:r>
        <w:rPr>
          <w:rFonts w:ascii="仿宋_GB2312" w:eastAsia="仿宋_GB2312" w:hAnsi="仿宋" w:cs="仿宋" w:hint="eastAsia"/>
          <w:sz w:val="28"/>
          <w:szCs w:val="28"/>
        </w:rPr>
        <w:t>专家、西安交大教授讲课</w:t>
      </w:r>
    </w:p>
    <w:p w:rsidR="00B879EB" w:rsidRDefault="009002F6">
      <w:pPr>
        <w:spacing w:line="360" w:lineRule="auto"/>
        <w:ind w:firstLineChars="300" w:firstLine="840"/>
        <w:rPr>
          <w:rFonts w:ascii="黑体" w:eastAsia="黑体" w:hAnsi="黑体" w:cs="仿宋"/>
          <w:bCs/>
          <w:sz w:val="28"/>
          <w:szCs w:val="28"/>
        </w:rPr>
      </w:pPr>
      <w:r>
        <w:rPr>
          <w:rFonts w:ascii="黑体" w:eastAsia="黑体" w:hAnsi="黑体" w:cs="仿宋" w:hint="eastAsia"/>
          <w:bCs/>
          <w:sz w:val="28"/>
          <w:szCs w:val="28"/>
        </w:rPr>
        <w:t>1.2经营十二条-第一条、第二条</w:t>
      </w:r>
    </w:p>
    <w:p w:rsidR="00B879EB" w:rsidRDefault="009002F6">
      <w:pPr>
        <w:snapToGrid w:val="0"/>
        <w:spacing w:line="360" w:lineRule="auto"/>
        <w:ind w:firstLineChars="500" w:firstLine="1400"/>
        <w:rPr>
          <w:rFonts w:ascii="仿宋_GB2312" w:eastAsia="仿宋_GB2312" w:hAnsi="仿宋" w:cs="仿宋"/>
          <w:sz w:val="28"/>
          <w:szCs w:val="28"/>
        </w:rPr>
      </w:pPr>
      <w:r>
        <w:rPr>
          <w:rFonts w:ascii="仿宋_GB2312" w:eastAsia="仿宋_GB2312" w:hAnsi="仿宋" w:cs="仿宋" w:hint="eastAsia"/>
          <w:sz w:val="28"/>
          <w:szCs w:val="28"/>
        </w:rPr>
        <w:t>第一条：明确事业的目的和意义</w:t>
      </w:r>
    </w:p>
    <w:p w:rsidR="00B879EB" w:rsidRDefault="009002F6">
      <w:pPr>
        <w:pStyle w:val="p0"/>
        <w:spacing w:line="360" w:lineRule="auto"/>
        <w:ind w:firstLineChars="500" w:firstLine="1400"/>
        <w:rPr>
          <w:rFonts w:ascii="仿宋_GB2312" w:eastAsia="仿宋_GB2312" w:hAnsi="仿宋" w:cs="仿宋"/>
          <w:sz w:val="28"/>
          <w:szCs w:val="28"/>
        </w:rPr>
      </w:pPr>
      <w:r>
        <w:rPr>
          <w:rFonts w:ascii="仿宋_GB2312" w:eastAsia="仿宋_GB2312" w:hAnsi="仿宋" w:cs="仿宋" w:hint="eastAsia"/>
          <w:sz w:val="28"/>
          <w:szCs w:val="28"/>
        </w:rPr>
        <w:t>第二条：设立具体的目标</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内容介绍：本课程将通过了解京</w:t>
      </w:r>
      <w:proofErr w:type="gramStart"/>
      <w:r>
        <w:rPr>
          <w:rFonts w:ascii="仿宋_GB2312" w:eastAsia="仿宋_GB2312" w:hAnsi="仿宋" w:cs="仿宋" w:hint="eastAsia"/>
          <w:sz w:val="28"/>
          <w:szCs w:val="28"/>
        </w:rPr>
        <w:t>瓷经营</w:t>
      </w:r>
      <w:proofErr w:type="gramEnd"/>
      <w:r>
        <w:rPr>
          <w:rFonts w:ascii="仿宋_GB2312" w:eastAsia="仿宋_GB2312" w:hAnsi="仿宋" w:cs="仿宋" w:hint="eastAsia"/>
          <w:sz w:val="28"/>
          <w:szCs w:val="28"/>
        </w:rPr>
        <w:t>目的的变迁，帮助学员了解企业经营为什么需要大义名分以及如何理解经营的真义；同时，向学员传授经营目标制定、共有与跟踪的工具与方法。</w:t>
      </w:r>
      <w:r>
        <w:rPr>
          <w:rFonts w:ascii="仿宋_GB2312" w:eastAsia="仿宋_GB2312" w:hAnsi="仿宋" w:cs="仿宋"/>
          <w:sz w:val="28"/>
          <w:szCs w:val="28"/>
        </w:rPr>
        <w:t xml:space="preserve"> </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r>
        <w:rPr>
          <w:rFonts w:ascii="仿宋_GB2312" w:eastAsia="仿宋_GB2312" w:hAnsi="仿宋" w:cs="仿宋"/>
          <w:b/>
          <w:sz w:val="28"/>
          <w:szCs w:val="28"/>
        </w:rPr>
        <w:t xml:space="preserve"> </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课程日期：2017年3月</w:t>
      </w:r>
    </w:p>
    <w:p w:rsidR="00B879EB" w:rsidRDefault="009002F6">
      <w:pPr>
        <w:spacing w:line="360" w:lineRule="auto"/>
        <w:rPr>
          <w:rFonts w:ascii="黑体" w:eastAsia="黑体" w:hAnsi="黑体" w:cs="仿宋"/>
          <w:bCs/>
          <w:sz w:val="32"/>
          <w:szCs w:val="32"/>
        </w:rPr>
      </w:pPr>
      <w:r>
        <w:rPr>
          <w:rFonts w:ascii="黑体" w:eastAsia="黑体" w:hAnsi="黑体" w:cs="仿宋" w:hint="eastAsia"/>
          <w:bCs/>
          <w:sz w:val="32"/>
          <w:szCs w:val="32"/>
        </w:rPr>
        <w:t>二、第二期课程</w:t>
      </w: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2.1 两化融合贯</w:t>
      </w:r>
      <w:proofErr w:type="gramStart"/>
      <w:r>
        <w:rPr>
          <w:rFonts w:ascii="黑体" w:eastAsia="黑体" w:hAnsi="黑体" w:cs="仿宋" w:hint="eastAsia"/>
          <w:bCs/>
          <w:sz w:val="28"/>
          <w:szCs w:val="28"/>
        </w:rPr>
        <w:t>标标准</w:t>
      </w:r>
      <w:proofErr w:type="gramEnd"/>
      <w:r>
        <w:rPr>
          <w:rFonts w:ascii="黑体" w:eastAsia="黑体" w:hAnsi="黑体" w:cs="仿宋" w:hint="eastAsia"/>
          <w:bCs/>
          <w:sz w:val="28"/>
          <w:szCs w:val="28"/>
        </w:rPr>
        <w:t>培训</w:t>
      </w:r>
    </w:p>
    <w:p w:rsidR="00B879EB" w:rsidRDefault="009002F6">
      <w:pPr>
        <w:ind w:firstLineChars="200" w:firstLine="560"/>
        <w:rPr>
          <w:rFonts w:ascii="仿宋_GB2312" w:eastAsia="仿宋_GB2312" w:hAnsi="仿宋" w:cs="仿宋"/>
          <w:sz w:val="28"/>
          <w:szCs w:val="28"/>
        </w:rPr>
      </w:pPr>
      <w:r>
        <w:rPr>
          <w:rFonts w:ascii="仿宋_GB2312" w:eastAsia="仿宋_GB2312" w:hAnsi="仿宋" w:cs="仿宋" w:hint="eastAsia"/>
          <w:kern w:val="0"/>
          <w:sz w:val="28"/>
          <w:szCs w:val="28"/>
        </w:rPr>
        <w:t>培训</w:t>
      </w:r>
      <w:r>
        <w:rPr>
          <w:rFonts w:ascii="仿宋_GB2312" w:eastAsia="仿宋_GB2312" w:hAnsi="仿宋" w:cs="仿宋"/>
          <w:kern w:val="0"/>
          <w:sz w:val="28"/>
          <w:szCs w:val="28"/>
        </w:rPr>
        <w:t>中小企业信息化评价指标体系，加强对中小企业信息化水平的监测、分析，加强对有关政策和资金投入效果的评价，为政府部门研究扶持政策、推动信息化服务商和专业化服务机构开展服务活动提供依据，进一步提高信息化工作的针对性和有效性。</w:t>
      </w: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2.2阿米巴经营十二条-第三条、第四条</w:t>
      </w:r>
    </w:p>
    <w:p w:rsidR="00B879EB" w:rsidRDefault="009002F6">
      <w:pPr>
        <w:pStyle w:val="p0"/>
        <w:spacing w:line="360" w:lineRule="auto"/>
        <w:ind w:firstLineChars="350" w:firstLine="980"/>
        <w:rPr>
          <w:rFonts w:ascii="仿宋_GB2312" w:eastAsia="仿宋_GB2312" w:hAnsi="仿宋" w:cs="仿宋"/>
          <w:sz w:val="28"/>
          <w:szCs w:val="28"/>
        </w:rPr>
      </w:pPr>
      <w:r>
        <w:rPr>
          <w:rFonts w:ascii="仿宋_GB2312" w:eastAsia="仿宋_GB2312" w:hAnsi="仿宋" w:cs="仿宋" w:hint="eastAsia"/>
          <w:sz w:val="28"/>
          <w:szCs w:val="28"/>
        </w:rPr>
        <w:t>第三条：胸怀强烈的愿望</w:t>
      </w:r>
    </w:p>
    <w:p w:rsidR="00B879EB" w:rsidRDefault="009002F6">
      <w:pPr>
        <w:pStyle w:val="p0"/>
        <w:spacing w:line="360" w:lineRule="auto"/>
        <w:ind w:firstLineChars="350" w:firstLine="980"/>
        <w:rPr>
          <w:rFonts w:ascii="仿宋_GB2312" w:eastAsia="仿宋_GB2312" w:hAnsi="仿宋" w:cs="仿宋"/>
          <w:sz w:val="28"/>
          <w:szCs w:val="28"/>
        </w:rPr>
      </w:pPr>
      <w:r>
        <w:rPr>
          <w:rFonts w:ascii="仿宋_GB2312" w:eastAsia="仿宋_GB2312" w:hAnsi="仿宋" w:cs="仿宋" w:hint="eastAsia"/>
          <w:sz w:val="28"/>
          <w:szCs w:val="28"/>
        </w:rPr>
        <w:lastRenderedPageBreak/>
        <w:t>第四条：付出不亚于任何人的努力</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内容介绍：本课程将系统讲授具备胸怀强烈愿望的意义和方法，</w:t>
      </w:r>
      <w:proofErr w:type="gramStart"/>
      <w:r>
        <w:rPr>
          <w:rFonts w:ascii="仿宋_GB2312" w:eastAsia="仿宋_GB2312" w:hAnsi="仿宋" w:cs="仿宋" w:hint="eastAsia"/>
          <w:sz w:val="28"/>
          <w:szCs w:val="28"/>
        </w:rPr>
        <w:t>并稻盛先生</w:t>
      </w:r>
      <w:proofErr w:type="gramEnd"/>
      <w:r>
        <w:rPr>
          <w:rFonts w:ascii="仿宋_GB2312" w:eastAsia="仿宋_GB2312" w:hAnsi="仿宋" w:cs="仿宋" w:hint="eastAsia"/>
          <w:sz w:val="28"/>
          <w:szCs w:val="28"/>
        </w:rPr>
        <w:t>在经营京</w:t>
      </w:r>
      <w:proofErr w:type="gramStart"/>
      <w:r>
        <w:rPr>
          <w:rFonts w:ascii="仿宋_GB2312" w:eastAsia="仿宋_GB2312" w:hAnsi="仿宋" w:cs="仿宋" w:hint="eastAsia"/>
          <w:sz w:val="28"/>
          <w:szCs w:val="28"/>
        </w:rPr>
        <w:t>瓷过程</w:t>
      </w:r>
      <w:proofErr w:type="gramEnd"/>
      <w:r>
        <w:rPr>
          <w:rFonts w:ascii="仿宋_GB2312" w:eastAsia="仿宋_GB2312" w:hAnsi="仿宋" w:cs="仿宋" w:hint="eastAsia"/>
          <w:sz w:val="28"/>
          <w:szCs w:val="28"/>
        </w:rPr>
        <w:t>中的体验，对六项精进和成功方程式进行系统讲授。</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r>
        <w:rPr>
          <w:rFonts w:ascii="仿宋_GB2312" w:eastAsia="仿宋_GB2312" w:hAnsi="仿宋" w:cs="仿宋"/>
          <w:b/>
          <w:sz w:val="28"/>
          <w:szCs w:val="28"/>
        </w:rPr>
        <w:t xml:space="preserve"> </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课程日期：2017年4月</w:t>
      </w:r>
    </w:p>
    <w:p w:rsidR="00B879EB" w:rsidRDefault="009002F6">
      <w:pPr>
        <w:spacing w:line="360" w:lineRule="auto"/>
        <w:rPr>
          <w:rFonts w:ascii="黑体" w:eastAsia="黑体" w:hAnsi="黑体" w:cs="仿宋"/>
          <w:bCs/>
          <w:sz w:val="32"/>
          <w:szCs w:val="32"/>
        </w:rPr>
      </w:pPr>
      <w:r>
        <w:rPr>
          <w:rFonts w:ascii="黑体" w:eastAsia="黑体" w:hAnsi="黑体" w:cs="仿宋" w:hint="eastAsia"/>
          <w:bCs/>
          <w:sz w:val="32"/>
          <w:szCs w:val="32"/>
        </w:rPr>
        <w:t>三、第三期课程</w:t>
      </w:r>
    </w:p>
    <w:p w:rsidR="00B879EB" w:rsidRDefault="009002F6">
      <w:pPr>
        <w:tabs>
          <w:tab w:val="left" w:pos="6386"/>
        </w:tabs>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3.1协会优秀成员制造业信息化经验及协同创新应用案例分享</w:t>
      </w:r>
    </w:p>
    <w:p w:rsidR="00B879EB" w:rsidRDefault="00B879EB">
      <w:pPr>
        <w:spacing w:line="360" w:lineRule="auto"/>
        <w:ind w:firstLineChars="200" w:firstLine="560"/>
        <w:rPr>
          <w:rFonts w:ascii="黑体" w:eastAsia="黑体" w:hAnsi="黑体" w:cs="仿宋"/>
          <w:bCs/>
          <w:sz w:val="28"/>
          <w:szCs w:val="28"/>
        </w:rPr>
      </w:pP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3.2阿米巴经营十二条-第五条、第六条</w:t>
      </w:r>
    </w:p>
    <w:p w:rsidR="00B879EB" w:rsidRDefault="009002F6">
      <w:pPr>
        <w:pStyle w:val="p0"/>
        <w:spacing w:line="360" w:lineRule="auto"/>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第五条：销售最大化，经费最小化</w:t>
      </w:r>
    </w:p>
    <w:p w:rsidR="00B879EB" w:rsidRDefault="009002F6">
      <w:pPr>
        <w:pStyle w:val="p0"/>
        <w:spacing w:line="360" w:lineRule="auto"/>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第六条：定价决定经营</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内容介绍：本课程将围绕“销售最大化，经营费最小化”和“定价决定经营”，系统讲解阿米巴经营模式的构建及</w:t>
      </w:r>
      <w:proofErr w:type="gramStart"/>
      <w:r>
        <w:rPr>
          <w:rFonts w:ascii="仿宋_GB2312" w:eastAsia="仿宋_GB2312" w:hAnsi="仿宋" w:cs="仿宋" w:hint="eastAsia"/>
          <w:sz w:val="28"/>
          <w:szCs w:val="28"/>
        </w:rPr>
        <w:t>会计七</w:t>
      </w:r>
      <w:proofErr w:type="gramEnd"/>
      <w:r>
        <w:rPr>
          <w:rFonts w:ascii="仿宋_GB2312" w:eastAsia="仿宋_GB2312" w:hAnsi="仿宋" w:cs="仿宋" w:hint="eastAsia"/>
          <w:sz w:val="28"/>
          <w:szCs w:val="28"/>
        </w:rPr>
        <w:t>原则，为学员提供构建和运营阿米巴经营模式的理论体系，同时传授相应的方法和工具。</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课程日期：2017年6月</w:t>
      </w:r>
    </w:p>
    <w:p w:rsidR="00B879EB" w:rsidRDefault="009002F6">
      <w:pPr>
        <w:spacing w:line="360" w:lineRule="auto"/>
        <w:rPr>
          <w:rFonts w:ascii="黑体" w:eastAsia="黑体" w:hAnsi="黑体" w:cs="仿宋"/>
          <w:bCs/>
          <w:sz w:val="32"/>
          <w:szCs w:val="32"/>
        </w:rPr>
      </w:pPr>
      <w:r>
        <w:rPr>
          <w:rFonts w:ascii="黑体" w:eastAsia="黑体" w:hAnsi="黑体" w:cs="仿宋" w:hint="eastAsia"/>
          <w:bCs/>
          <w:sz w:val="32"/>
          <w:szCs w:val="32"/>
        </w:rPr>
        <w:t>四、第四期课程</w:t>
      </w: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4.1制造业大数据智能分析及应用</w:t>
      </w:r>
    </w:p>
    <w:p w:rsidR="00B879EB" w:rsidRDefault="00B879EB">
      <w:pPr>
        <w:spacing w:line="360" w:lineRule="auto"/>
        <w:ind w:firstLineChars="200" w:firstLine="560"/>
        <w:rPr>
          <w:rFonts w:ascii="黑体" w:eastAsia="黑体" w:hAnsi="黑体" w:cs="仿宋"/>
          <w:bCs/>
          <w:sz w:val="28"/>
          <w:szCs w:val="28"/>
        </w:rPr>
      </w:pP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4.2阿米巴经营十二条-第七条、第八条</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lastRenderedPageBreak/>
        <w:t xml:space="preserve"> </w:t>
      </w:r>
      <w:r>
        <w:rPr>
          <w:rFonts w:ascii="仿宋_GB2312" w:eastAsia="仿宋_GB2312" w:hAnsi="仿宋" w:cs="仿宋" w:hint="eastAsia"/>
          <w:sz w:val="28"/>
          <w:szCs w:val="28"/>
        </w:rPr>
        <w:t>课程名称：第七条：经营取决于坚强的意志</w:t>
      </w:r>
    </w:p>
    <w:p w:rsidR="00B879EB" w:rsidRDefault="009002F6">
      <w:pPr>
        <w:pStyle w:val="p0"/>
        <w:spacing w:line="360" w:lineRule="auto"/>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第八条：燃烧斗魂</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内容介绍：本课程将结合稻盛和</w:t>
      </w:r>
      <w:proofErr w:type="gramStart"/>
      <w:r>
        <w:rPr>
          <w:rFonts w:ascii="仿宋_GB2312" w:eastAsia="仿宋_GB2312" w:hAnsi="仿宋" w:cs="仿宋" w:hint="eastAsia"/>
          <w:sz w:val="28"/>
          <w:szCs w:val="28"/>
        </w:rPr>
        <w:t>夫经营</w:t>
      </w:r>
      <w:proofErr w:type="gramEnd"/>
      <w:r>
        <w:rPr>
          <w:rFonts w:ascii="仿宋_GB2312" w:eastAsia="仿宋_GB2312" w:hAnsi="仿宋" w:cs="仿宋" w:hint="eastAsia"/>
          <w:sz w:val="28"/>
          <w:szCs w:val="28"/>
        </w:rPr>
        <w:t>哲学，系统传授企业家的意志力与经营的关系，如何实现企业家能量转移，以及</w:t>
      </w:r>
      <w:proofErr w:type="gramStart"/>
      <w:r>
        <w:rPr>
          <w:rFonts w:ascii="仿宋_GB2312" w:eastAsia="仿宋_GB2312" w:hAnsi="仿宋" w:cs="仿宋" w:hint="eastAsia"/>
          <w:sz w:val="28"/>
          <w:szCs w:val="28"/>
        </w:rPr>
        <w:t>斗魂对</w:t>
      </w:r>
      <w:proofErr w:type="gramEnd"/>
      <w:r>
        <w:rPr>
          <w:rFonts w:ascii="仿宋_GB2312" w:eastAsia="仿宋_GB2312" w:hAnsi="仿宋" w:cs="仿宋" w:hint="eastAsia"/>
          <w:sz w:val="28"/>
          <w:szCs w:val="28"/>
        </w:rPr>
        <w:t>企业经营的意义和应用。</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课程日期：2017年9月</w:t>
      </w:r>
    </w:p>
    <w:p w:rsidR="00B879EB" w:rsidRDefault="009002F6">
      <w:pPr>
        <w:spacing w:line="360" w:lineRule="auto"/>
        <w:rPr>
          <w:rFonts w:ascii="黑体" w:eastAsia="黑体" w:hAnsi="黑体" w:cs="仿宋"/>
          <w:bCs/>
          <w:sz w:val="32"/>
          <w:szCs w:val="32"/>
        </w:rPr>
      </w:pPr>
      <w:r>
        <w:rPr>
          <w:rFonts w:ascii="黑体" w:eastAsia="黑体" w:hAnsi="黑体" w:cs="仿宋" w:hint="eastAsia"/>
          <w:bCs/>
          <w:sz w:val="32"/>
          <w:szCs w:val="32"/>
        </w:rPr>
        <w:t>五、第五期课程</w:t>
      </w: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5.1自动控制与感知技术在企业互联网中的深度应用</w:t>
      </w:r>
    </w:p>
    <w:p w:rsidR="00B879EB" w:rsidRDefault="00B879EB">
      <w:pPr>
        <w:spacing w:line="360" w:lineRule="auto"/>
        <w:ind w:firstLineChars="200" w:firstLine="560"/>
        <w:rPr>
          <w:rFonts w:ascii="黑体" w:eastAsia="黑体" w:hAnsi="黑体" w:cs="仿宋"/>
          <w:bCs/>
          <w:sz w:val="28"/>
          <w:szCs w:val="28"/>
        </w:rPr>
      </w:pP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5.2阿米巴经营十二条-第九条、第十条</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 xml:space="preserve"> </w:t>
      </w:r>
      <w:r>
        <w:rPr>
          <w:rFonts w:ascii="仿宋_GB2312" w:eastAsia="仿宋_GB2312" w:hAnsi="仿宋" w:cs="仿宋" w:hint="eastAsia"/>
          <w:sz w:val="28"/>
          <w:szCs w:val="28"/>
        </w:rPr>
        <w:t>课程名称：第九条：拿出勇气做事</w:t>
      </w:r>
    </w:p>
    <w:p w:rsidR="00B879EB" w:rsidRDefault="009002F6">
      <w:pPr>
        <w:pStyle w:val="p0"/>
        <w:spacing w:line="360" w:lineRule="auto"/>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第十条：不断从事创造性的工作</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内容介绍：本课程将详细揭示勇气的内涵与意义，及其如何激发勇气，并引导学员对企业创新的内在动力、实现基础和行为实践进行深度思考。</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课程日期：2017年10月</w:t>
      </w:r>
    </w:p>
    <w:p w:rsidR="00B879EB" w:rsidRDefault="009002F6">
      <w:pPr>
        <w:spacing w:line="360" w:lineRule="auto"/>
        <w:rPr>
          <w:rFonts w:ascii="黑体" w:eastAsia="黑体" w:hAnsi="黑体" w:cs="仿宋"/>
          <w:bCs/>
          <w:sz w:val="32"/>
          <w:szCs w:val="32"/>
        </w:rPr>
      </w:pPr>
      <w:r>
        <w:rPr>
          <w:rFonts w:ascii="黑体" w:eastAsia="黑体" w:hAnsi="黑体" w:cs="仿宋" w:hint="eastAsia"/>
          <w:bCs/>
          <w:sz w:val="32"/>
          <w:szCs w:val="32"/>
        </w:rPr>
        <w:t>六、第六期课程</w:t>
      </w:r>
    </w:p>
    <w:p w:rsidR="00B879EB" w:rsidRDefault="009002F6">
      <w:pPr>
        <w:tabs>
          <w:tab w:val="left" w:pos="6386"/>
        </w:tabs>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6.1优秀制造业两化融合案例分析</w:t>
      </w:r>
    </w:p>
    <w:p w:rsidR="00B879EB" w:rsidRDefault="00B879EB">
      <w:pPr>
        <w:spacing w:line="360" w:lineRule="auto"/>
        <w:ind w:firstLineChars="200" w:firstLine="560"/>
        <w:rPr>
          <w:rFonts w:ascii="黑体" w:eastAsia="黑体" w:hAnsi="黑体" w:cs="仿宋"/>
          <w:bCs/>
          <w:sz w:val="28"/>
          <w:szCs w:val="28"/>
        </w:rPr>
      </w:pPr>
    </w:p>
    <w:p w:rsidR="00B879EB" w:rsidRDefault="009002F6">
      <w:pPr>
        <w:spacing w:line="360" w:lineRule="auto"/>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会员优秀企业两化融合分享总结</w:t>
      </w:r>
    </w:p>
    <w:p w:rsidR="00B879EB" w:rsidRDefault="00B879EB">
      <w:pPr>
        <w:spacing w:line="360" w:lineRule="auto"/>
        <w:ind w:firstLineChars="200" w:firstLine="560"/>
        <w:rPr>
          <w:rFonts w:ascii="黑体" w:eastAsia="黑体" w:hAnsi="黑体" w:cs="仿宋"/>
          <w:bCs/>
          <w:sz w:val="28"/>
          <w:szCs w:val="28"/>
        </w:rPr>
      </w:pPr>
    </w:p>
    <w:p w:rsidR="00B879EB" w:rsidRDefault="009002F6">
      <w:pPr>
        <w:spacing w:line="360" w:lineRule="auto"/>
        <w:ind w:firstLineChars="200" w:firstLine="560"/>
        <w:rPr>
          <w:rFonts w:ascii="黑体" w:eastAsia="黑体" w:hAnsi="黑体" w:cs="仿宋"/>
          <w:bCs/>
          <w:sz w:val="28"/>
          <w:szCs w:val="28"/>
        </w:rPr>
      </w:pPr>
      <w:r>
        <w:rPr>
          <w:rFonts w:ascii="黑体" w:eastAsia="黑体" w:hAnsi="黑体" w:cs="仿宋" w:hint="eastAsia"/>
          <w:bCs/>
          <w:sz w:val="28"/>
          <w:szCs w:val="28"/>
        </w:rPr>
        <w:t>6.2阿米巴经营十二条-第十一条、第十二条</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 xml:space="preserve"> </w:t>
      </w:r>
      <w:r>
        <w:rPr>
          <w:rFonts w:ascii="仿宋_GB2312" w:eastAsia="仿宋_GB2312" w:hAnsi="仿宋" w:cs="仿宋" w:hint="eastAsia"/>
          <w:sz w:val="28"/>
          <w:szCs w:val="28"/>
        </w:rPr>
        <w:t>课程名称：第十一条：以关爱和诚实之心待人</w:t>
      </w:r>
    </w:p>
    <w:p w:rsidR="00B879EB" w:rsidRDefault="009002F6">
      <w:pPr>
        <w:pStyle w:val="p0"/>
        <w:spacing w:line="360" w:lineRule="auto"/>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第十二条：保持乐观向上的态度</w:t>
      </w:r>
    </w:p>
    <w:p w:rsidR="00B879EB" w:rsidRDefault="009002F6">
      <w:pPr>
        <w:pStyle w:val="p0"/>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内容介绍：本课程结合稻盛和</w:t>
      </w:r>
      <w:proofErr w:type="gramStart"/>
      <w:r>
        <w:rPr>
          <w:rFonts w:ascii="仿宋_GB2312" w:eastAsia="仿宋_GB2312" w:hAnsi="仿宋" w:cs="仿宋" w:hint="eastAsia"/>
          <w:sz w:val="28"/>
          <w:szCs w:val="28"/>
        </w:rPr>
        <w:t>夫经营</w:t>
      </w:r>
      <w:proofErr w:type="gramEnd"/>
      <w:r>
        <w:rPr>
          <w:rFonts w:ascii="仿宋_GB2312" w:eastAsia="仿宋_GB2312" w:hAnsi="仿宋" w:cs="仿宋" w:hint="eastAsia"/>
          <w:sz w:val="28"/>
          <w:szCs w:val="28"/>
        </w:rPr>
        <w:t>哲学，系统讲授利他对企业经营的重要性，以及具备乐观向上的人生态度对经营的意义，并引导学员深度思考乐观经营的思路和方法。</w:t>
      </w:r>
    </w:p>
    <w:p w:rsidR="00B879EB" w:rsidRDefault="009002F6">
      <w:pPr>
        <w:pStyle w:val="p0"/>
        <w:spacing w:line="360" w:lineRule="auto"/>
        <w:ind w:firstLineChars="200" w:firstLine="562"/>
        <w:rPr>
          <w:rFonts w:ascii="仿宋_GB2312" w:eastAsia="仿宋_GB2312" w:hAnsi="仿宋" w:cs="仿宋"/>
          <w:b/>
          <w:sz w:val="28"/>
          <w:szCs w:val="28"/>
        </w:rPr>
      </w:pPr>
      <w:r>
        <w:rPr>
          <w:rFonts w:ascii="仿宋_GB2312" w:eastAsia="仿宋_GB2312" w:hAnsi="仿宋" w:cs="仿宋" w:hint="eastAsia"/>
          <w:b/>
          <w:sz w:val="28"/>
          <w:szCs w:val="28"/>
        </w:rPr>
        <w:t>预计课时：3-4课时</w:t>
      </w:r>
    </w:p>
    <w:p w:rsidR="00B879EB" w:rsidRDefault="009002F6">
      <w:pPr>
        <w:rPr>
          <w:rFonts w:ascii="仿宋" w:eastAsia="仿宋" w:hAnsi="仿宋"/>
          <w:b/>
          <w:sz w:val="28"/>
          <w:szCs w:val="28"/>
        </w:rPr>
      </w:pPr>
      <w:r>
        <w:rPr>
          <w:rFonts w:ascii="仿宋_GB2312" w:eastAsia="仿宋_GB2312" w:hAnsi="仿宋" w:cs="仿宋" w:hint="eastAsia"/>
          <w:b/>
          <w:sz w:val="28"/>
          <w:szCs w:val="28"/>
        </w:rPr>
        <w:t>课程日期：2017年12月</w:t>
      </w:r>
    </w:p>
    <w:sectPr w:rsidR="00B879E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6B" w:rsidRDefault="006A256B">
      <w:r>
        <w:separator/>
      </w:r>
    </w:p>
  </w:endnote>
  <w:endnote w:type="continuationSeparator" w:id="0">
    <w:p w:rsidR="006A256B" w:rsidRDefault="006A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EB" w:rsidRDefault="009002F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79EB" w:rsidRDefault="009002F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50B0">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79EB" w:rsidRDefault="009002F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50B0">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6B" w:rsidRDefault="006A256B">
      <w:r>
        <w:separator/>
      </w:r>
    </w:p>
  </w:footnote>
  <w:footnote w:type="continuationSeparator" w:id="0">
    <w:p w:rsidR="006A256B" w:rsidRDefault="006A2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B0" w:rsidRDefault="004250B0" w:rsidP="004250B0">
    <w:pPr>
      <w:pStyle w:val="a5"/>
      <w:jc w:val="left"/>
    </w:pPr>
  </w:p>
  <w:p w:rsidR="00B879EB" w:rsidRPr="00290CB6" w:rsidRDefault="004250B0" w:rsidP="004250B0">
    <w:pPr>
      <w:pStyle w:val="a5"/>
      <w:jc w:val="left"/>
    </w:pPr>
    <w:r>
      <w:rPr>
        <w:rFonts w:hint="eastAsia"/>
      </w:rPr>
      <w:t>胶州市企业信息化促进协会</w:t>
    </w:r>
    <w:r>
      <w:rPr>
        <w:rFonts w:hint="eastAsia"/>
      </w:rPr>
      <w:t>2017</w:t>
    </w:r>
    <w:r>
      <w:rPr>
        <w:rFonts w:hint="eastAsia"/>
      </w:rPr>
      <w:t>年工作计划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4158C"/>
    <w:multiLevelType w:val="multilevel"/>
    <w:tmpl w:val="33C415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91"/>
    <w:rsid w:val="000016EA"/>
    <w:rsid w:val="00001F54"/>
    <w:rsid w:val="000065F3"/>
    <w:rsid w:val="000555AD"/>
    <w:rsid w:val="00057C79"/>
    <w:rsid w:val="000A0986"/>
    <w:rsid w:val="000B73FB"/>
    <w:rsid w:val="000D172D"/>
    <w:rsid w:val="000E4381"/>
    <w:rsid w:val="0010279E"/>
    <w:rsid w:val="0010679C"/>
    <w:rsid w:val="00126555"/>
    <w:rsid w:val="00156C90"/>
    <w:rsid w:val="0019403F"/>
    <w:rsid w:val="001B1039"/>
    <w:rsid w:val="001D3639"/>
    <w:rsid w:val="00216A6C"/>
    <w:rsid w:val="00247926"/>
    <w:rsid w:val="002575DA"/>
    <w:rsid w:val="00290CB6"/>
    <w:rsid w:val="002C4C73"/>
    <w:rsid w:val="002E1136"/>
    <w:rsid w:val="002F102B"/>
    <w:rsid w:val="003A18AA"/>
    <w:rsid w:val="003C6437"/>
    <w:rsid w:val="003D68FB"/>
    <w:rsid w:val="004002D9"/>
    <w:rsid w:val="00412F95"/>
    <w:rsid w:val="004250B0"/>
    <w:rsid w:val="00426B2A"/>
    <w:rsid w:val="00437170"/>
    <w:rsid w:val="0047721E"/>
    <w:rsid w:val="00483F6C"/>
    <w:rsid w:val="00486B30"/>
    <w:rsid w:val="00496062"/>
    <w:rsid w:val="004E2DD0"/>
    <w:rsid w:val="00512C32"/>
    <w:rsid w:val="00525156"/>
    <w:rsid w:val="005314E9"/>
    <w:rsid w:val="00555959"/>
    <w:rsid w:val="00585796"/>
    <w:rsid w:val="00596ECF"/>
    <w:rsid w:val="005A0F28"/>
    <w:rsid w:val="00677055"/>
    <w:rsid w:val="00683F88"/>
    <w:rsid w:val="00691C30"/>
    <w:rsid w:val="006A256B"/>
    <w:rsid w:val="006F290A"/>
    <w:rsid w:val="007035A3"/>
    <w:rsid w:val="0071477F"/>
    <w:rsid w:val="00734EB1"/>
    <w:rsid w:val="00740A9F"/>
    <w:rsid w:val="0077135B"/>
    <w:rsid w:val="007A5035"/>
    <w:rsid w:val="007F06C4"/>
    <w:rsid w:val="008536A5"/>
    <w:rsid w:val="00861310"/>
    <w:rsid w:val="00875AC4"/>
    <w:rsid w:val="00885FE7"/>
    <w:rsid w:val="00897FDD"/>
    <w:rsid w:val="008A06B9"/>
    <w:rsid w:val="008A61CD"/>
    <w:rsid w:val="008B70F1"/>
    <w:rsid w:val="008D65C2"/>
    <w:rsid w:val="009002F6"/>
    <w:rsid w:val="009278D3"/>
    <w:rsid w:val="009337E7"/>
    <w:rsid w:val="00957BC4"/>
    <w:rsid w:val="009628BD"/>
    <w:rsid w:val="00966C7A"/>
    <w:rsid w:val="0097147E"/>
    <w:rsid w:val="009A1784"/>
    <w:rsid w:val="009B48FA"/>
    <w:rsid w:val="009C2CB9"/>
    <w:rsid w:val="009E292A"/>
    <w:rsid w:val="00A835F1"/>
    <w:rsid w:val="00A84BA9"/>
    <w:rsid w:val="00A93DD9"/>
    <w:rsid w:val="00AC600D"/>
    <w:rsid w:val="00AE62F7"/>
    <w:rsid w:val="00AF04F1"/>
    <w:rsid w:val="00B12B1E"/>
    <w:rsid w:val="00B15D3C"/>
    <w:rsid w:val="00B353E4"/>
    <w:rsid w:val="00B51713"/>
    <w:rsid w:val="00B57628"/>
    <w:rsid w:val="00B802B9"/>
    <w:rsid w:val="00B879EB"/>
    <w:rsid w:val="00BA3DC7"/>
    <w:rsid w:val="00BB32AB"/>
    <w:rsid w:val="00BC438D"/>
    <w:rsid w:val="00BD0F16"/>
    <w:rsid w:val="00C42DE2"/>
    <w:rsid w:val="00C539AB"/>
    <w:rsid w:val="00C7392E"/>
    <w:rsid w:val="00C7730F"/>
    <w:rsid w:val="00CA3569"/>
    <w:rsid w:val="00CB18CB"/>
    <w:rsid w:val="00CF2897"/>
    <w:rsid w:val="00CF464A"/>
    <w:rsid w:val="00D02319"/>
    <w:rsid w:val="00D44466"/>
    <w:rsid w:val="00D72204"/>
    <w:rsid w:val="00D800CE"/>
    <w:rsid w:val="00D94347"/>
    <w:rsid w:val="00DA7C51"/>
    <w:rsid w:val="00DE3AA2"/>
    <w:rsid w:val="00E001FC"/>
    <w:rsid w:val="00E12DBC"/>
    <w:rsid w:val="00E61E4A"/>
    <w:rsid w:val="00E77B91"/>
    <w:rsid w:val="00E832FD"/>
    <w:rsid w:val="00E96989"/>
    <w:rsid w:val="00EA31AA"/>
    <w:rsid w:val="00EA513E"/>
    <w:rsid w:val="00F016BE"/>
    <w:rsid w:val="00F462FC"/>
    <w:rsid w:val="00F504ED"/>
    <w:rsid w:val="00F64916"/>
    <w:rsid w:val="00F81976"/>
    <w:rsid w:val="00F8585E"/>
    <w:rsid w:val="00FB2C52"/>
    <w:rsid w:val="00FE399C"/>
    <w:rsid w:val="00FE67BA"/>
    <w:rsid w:val="0B750140"/>
    <w:rsid w:val="11E92783"/>
    <w:rsid w:val="3E8A16F2"/>
    <w:rsid w:val="7A25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D952DF-F48E-4C1D-9E40-A14C266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p0">
    <w:name w:val="p0"/>
    <w:basedOn w:val="a"/>
    <w:qFormat/>
    <w:pPr>
      <w:widowControl/>
    </w:pPr>
    <w:rPr>
      <w:rFonts w:ascii="Calibri" w:hAnsi="Calibri" w:cs="宋体"/>
      <w:kern w:val="0"/>
      <w:szCs w:val="21"/>
    </w:rPr>
  </w:style>
  <w:style w:type="character" w:customStyle="1" w:styleId="1Char">
    <w:name w:val="标题 1 Char"/>
    <w:basedOn w:val="a0"/>
    <w:link w:val="1"/>
    <w:uiPriority w:val="9"/>
    <w:qFormat/>
    <w:rPr>
      <w:rFonts w:ascii="宋体" w:eastAsia="宋体" w:hAnsi="宋体" w:cs="宋体"/>
      <w:b/>
      <w:bCs/>
      <w:color w:val="333333"/>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F7C0-2152-465D-B637-FDAC38D15233}">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A3A5DB-3ACE-4D2F-B932-5E36015D5542}">
  <ds:schemaRefs>
    <ds:schemaRef ds:uri="http://www.yonyou.com/relation"/>
  </ds:schemaRefs>
</ds:datastoreItem>
</file>

<file path=customXml/itemProps4.xml><?xml version="1.0" encoding="utf-8"?>
<ds:datastoreItem xmlns:ds="http://schemas.openxmlformats.org/officeDocument/2006/customXml" ds:itemID="{D78DF932-BFEC-49A8-AD99-308083DB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453</Words>
  <Characters>2584</Characters>
  <Application>Microsoft Office Word</Application>
  <DocSecurity>0</DocSecurity>
  <Lines>21</Lines>
  <Paragraphs>6</Paragraphs>
  <ScaleCrop>false</ScaleCrop>
  <Company>mycomputer</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Fanli Meng</cp:lastModifiedBy>
  <cp:revision>6</cp:revision>
  <cp:lastPrinted>2016-07-18T02:01:00Z</cp:lastPrinted>
  <dcterms:created xsi:type="dcterms:W3CDTF">2017-03-31T12:50:00Z</dcterms:created>
  <dcterms:modified xsi:type="dcterms:W3CDTF">2017-03-31T12:51:00Z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