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00" w:type="dxa"/>
        <w:jc w:val="center"/>
        <w:tblBorders>
          <w:top w:val="none" w:color="auto" w:sz="0" w:space="0"/>
          <w:left w:val="none" w:color="auto" w:sz="0" w:space="0"/>
          <w:bottom w:val="thickThinLargeGap" w:color="FF0000" w:sz="24" w:space="0"/>
          <w:right w:val="none" w:color="auto" w:sz="0" w:space="0"/>
          <w:insideH w:val="thinThickLargeGap" w:color="FF0000" w:sz="24" w:space="0"/>
          <w:insideV w:val="thinThickLargeGap" w:color="FF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none" w:color="auto" w:sz="0" w:space="0"/>
            <w:left w:val="none" w:color="auto" w:sz="0" w:space="0"/>
            <w:bottom w:val="thickThinLargeGap" w:color="FF0000" w:sz="24" w:space="0"/>
            <w:right w:val="none" w:color="auto" w:sz="0" w:space="0"/>
            <w:insideH w:val="thinThickLargeGap" w:color="FF0000" w:sz="24" w:space="0"/>
            <w:insideV w:val="thinThickLargeGap" w:color="FF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900" w:type="dxa"/>
            <w:tcBorders>
              <w:top w:val="nil"/>
              <w:left w:val="nil"/>
              <w:bottom w:val="thinThickMediumGap" w:color="FF0000" w:sz="24" w:space="0"/>
              <w:right w:val="nil"/>
            </w:tcBorders>
            <w:noWrap/>
            <w:tcFitText/>
            <w:vAlign w:val="top"/>
          </w:tcPr>
          <w:p>
            <w:pPr>
              <w:bidi w:val="0"/>
              <w:rPr>
                <w:rFonts w:hint="default" w:ascii="Times New Roman" w:hAnsi="Times New Roman" w:eastAsia="方正小标宋_GBK" w:cs="Times New Roman"/>
                <w:color w:val="FF0000"/>
                <w:spacing w:val="0"/>
                <w:w w:val="88"/>
                <w:position w:val="6"/>
                <w:sz w:val="72"/>
                <w:szCs w:val="72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spacing w:val="50"/>
                <w:w w:val="88"/>
                <w:position w:val="6"/>
                <w:sz w:val="72"/>
                <w:szCs w:val="72"/>
              </w:rPr>
              <w:t>胶州市</w:t>
            </w:r>
            <w:r>
              <w:rPr>
                <w:rFonts w:hint="default" w:ascii="Times New Roman" w:hAnsi="Times New Roman" w:eastAsia="方正小标宋_GBK" w:cs="Times New Roman"/>
                <w:color w:val="FF0000"/>
                <w:spacing w:val="50"/>
                <w:w w:val="88"/>
                <w:position w:val="6"/>
                <w:sz w:val="72"/>
                <w:szCs w:val="72"/>
                <w:lang w:eastAsia="zh-CN"/>
              </w:rPr>
              <w:t>科技和</w:t>
            </w:r>
            <w:r>
              <w:rPr>
                <w:rFonts w:hint="default" w:ascii="Times New Roman" w:hAnsi="Times New Roman" w:eastAsia="方正小标宋_GBK" w:cs="Times New Roman"/>
                <w:color w:val="FF0000"/>
                <w:spacing w:val="50"/>
                <w:w w:val="88"/>
                <w:position w:val="6"/>
                <w:sz w:val="72"/>
                <w:szCs w:val="72"/>
              </w:rPr>
              <w:t>工业信息化</w:t>
            </w:r>
            <w:r>
              <w:rPr>
                <w:rFonts w:hint="default" w:ascii="Times New Roman" w:hAnsi="Times New Roman" w:eastAsia="方正小标宋_GBK" w:cs="Times New Roman"/>
                <w:color w:val="FF0000"/>
                <w:spacing w:val="0"/>
                <w:w w:val="88"/>
                <w:position w:val="6"/>
                <w:sz w:val="72"/>
                <w:szCs w:val="72"/>
              </w:rPr>
              <w:t>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关于组织申报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2021年胶州市工业互联网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应用示范企业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各功能区、镇办，各有关企业：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为进一步深化工业互联网应用，推动我市工业互联网高质量发展，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2021年胶州市工业互联网应用示范企业申报工作。现通知如下：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1.请各功能区、镇办积极组织辖区内工业互联网应用效果显著企业（不局限制造业）进行申报。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2.请企业根据申报指南（附件1），整理填写申报书（附件2），将申报材料纸质版（胶装2份，加盖公章）于2021年1月22 日17:00前报送至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胶州市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工信局信息化推进科(市级机关办公大楼319房间)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，申报书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电子版（Word形式）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"mailto:发送至电子邮箱05329@163.com"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发送至电子邮箱05329@163.com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，逾期不予受理。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3.1月23、24日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组织专家开展评审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材料评审后进行现场评审，请企业做好现场评审准备（电话通知）。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雷康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尹蕾   电话：82288636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82288635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2021年胶州市工业互联网应用示范企业申报指南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2、胶州市工业互联网应用示范企业申报书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胶州市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工业信息化局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175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2021年胶州市工业互联网应用示范企业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（一）申报主体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要求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1.在当地注册、具有独立法人资格的企业，企业数字化改革规划清晰并具备良好的自动化、信息化基础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不存在财政专项资金支持项目逾期未验收的情况。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近三年工业互联网应用投入300万以上。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近5年以来在专项审计、绩效评价、监督检查等方面未出现过较为严重的违法违规情况。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5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项目实施地必须在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胶州市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申报企业需符合下面一个以上条件：（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）工业互联网应用具备向2个以上企业复制示范效果；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工业互联网应用符合工业互联网创新发展方向、建设成效显著、转型升级效益突出、带动效应明显；（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）青岛市“工业赋能”场景示范项目（原互联网工业“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555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”项目）获评企业。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遴选标准</w:t>
      </w:r>
      <w:bookmarkStart w:id="1" w:name="_GoBack"/>
      <w:bookmarkEnd w:id="1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青岛市“工业赋能”场景示范项目（原互联网工业“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555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”项目）获评的智能工厂、数字化车间、自动化生产线中分别遴选应用效果好，具有典型示范的企业。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</w:t>
      </w:r>
      <w:r>
        <w:rPr>
          <w:rFonts w:hint="eastAsia" w:eastAsia="仿宋_GB2312"/>
          <w:b/>
          <w:bCs/>
          <w:color w:val="000000"/>
          <w:sz w:val="32"/>
          <w:szCs w:val="32"/>
        </w:rPr>
        <w:t>农业、物流、金融、商务、家居等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行业</w:t>
      </w:r>
    </w:p>
    <w:p>
      <w:pPr>
        <w:spacing w:line="560" w:lineRule="exact"/>
        <w:ind w:firstLine="643"/>
        <w:rPr>
          <w:rFonts w:hint="eastAsia" w:ascii="Calibri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）技术创新度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应用人工智能、</w:t>
      </w:r>
      <w:r>
        <w:rPr>
          <w:rFonts w:hint="eastAsia" w:eastAsia="仿宋_GB2312"/>
          <w:sz w:val="32"/>
          <w:szCs w:val="32"/>
          <w:lang w:val="en-US" w:eastAsia="zh-CN"/>
        </w:rPr>
        <w:t>5G、区块链等优势技术</w:t>
      </w:r>
      <w:r>
        <w:rPr>
          <w:rFonts w:hint="eastAsia" w:eastAsia="仿宋_GB2312"/>
          <w:color w:val="000000"/>
          <w:sz w:val="32"/>
          <w:szCs w:val="32"/>
        </w:rPr>
        <w:t>，技术成熟度具备国内领先性。</w:t>
      </w:r>
    </w:p>
    <w:p>
      <w:pPr>
        <w:spacing w:line="560" w:lineRule="exact"/>
        <w:ind w:firstLine="643"/>
        <w:rPr>
          <w:rFonts w:hint="eastAsia" w:ascii="Calibri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）多场景融合应用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</w:rPr>
        <w:t>形成</w:t>
      </w:r>
      <w:r>
        <w:rPr>
          <w:rFonts w:hint="eastAsia" w:eastAsia="仿宋_GB2312"/>
          <w:sz w:val="32"/>
          <w:szCs w:val="32"/>
        </w:rPr>
        <w:t>具有行业先导性的</w:t>
      </w:r>
      <w:r>
        <w:rPr>
          <w:rFonts w:hint="eastAsia" w:eastAsia="仿宋_GB2312"/>
          <w:color w:val="000000"/>
          <w:sz w:val="32"/>
          <w:szCs w:val="32"/>
        </w:rPr>
        <w:t>全景化应用。</w:t>
      </w:r>
      <w:r>
        <w:rPr>
          <w:rFonts w:hint="eastAsia" w:eastAsia="仿宋_GB2312"/>
          <w:sz w:val="32"/>
          <w:szCs w:val="32"/>
        </w:rPr>
        <w:t>围绕</w:t>
      </w:r>
      <w:r>
        <w:rPr>
          <w:rFonts w:eastAsia="仿宋_GB2312"/>
          <w:sz w:val="32"/>
          <w:szCs w:val="32"/>
        </w:rPr>
        <w:t>智慧文旅、智慧康养、智慧教育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智慧政务、智慧城管、智慧社区等智能化服务，</w:t>
      </w:r>
      <w:r>
        <w:rPr>
          <w:rFonts w:hint="eastAsia" w:eastAsia="仿宋_GB2312"/>
          <w:sz w:val="32"/>
          <w:szCs w:val="32"/>
        </w:rPr>
        <w:t>形成</w:t>
      </w:r>
      <w:r>
        <w:rPr>
          <w:rFonts w:eastAsia="仿宋_GB2312"/>
          <w:sz w:val="32"/>
          <w:szCs w:val="32"/>
        </w:rPr>
        <w:t>共享经济、平台经济等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智能+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新业态新模式。</w:t>
      </w:r>
    </w:p>
    <w:p>
      <w:pPr>
        <w:spacing w:line="560" w:lineRule="exact"/>
        <w:ind w:firstLine="643"/>
        <w:rPr>
          <w:rFonts w:hint="eastAsia" w:ascii="Calibri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）创新性与先进性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</w:rPr>
        <w:t>项目实施的创新性与先进性，包括技术创新、模式创新及相关知识产权。</w:t>
      </w:r>
      <w:r>
        <w:rPr>
          <w:rFonts w:eastAsia="仿宋_GB2312"/>
          <w:color w:val="000000"/>
          <w:sz w:val="32"/>
          <w:szCs w:val="32"/>
        </w:rPr>
        <w:t>项目应有明确的应用场景、相应的数据基础和实施计划，解决方案具有先进性、创新性。</w:t>
      </w:r>
      <w:r>
        <w:rPr>
          <w:rFonts w:hint="eastAsia" w:eastAsia="仿宋_GB2312"/>
          <w:color w:val="000000"/>
          <w:sz w:val="32"/>
          <w:szCs w:val="32"/>
        </w:rPr>
        <w:t>能够体现信息基础设施或者信息系统的智能化程度。</w:t>
      </w:r>
    </w:p>
    <w:p>
      <w:pPr>
        <w:spacing w:line="560" w:lineRule="exact"/>
        <w:ind w:firstLine="643"/>
        <w:rPr>
          <w:rFonts w:hint="eastAsia" w:ascii="Calibri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）经济效益与社会价值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</w:rPr>
        <w:t>实施项目具有可复制性和可推广性,</w:t>
      </w:r>
      <w:r>
        <w:rPr>
          <w:rFonts w:hint="eastAsia" w:ascii="仿宋_GB2312" w:eastAsia="仿宋_GB2312"/>
          <w:color w:val="000000"/>
          <w:sz w:val="32"/>
          <w:szCs w:val="32"/>
        </w:rPr>
        <w:t>有着明确的示范意义及推广价值。项目运营中</w:t>
      </w:r>
      <w:r>
        <w:rPr>
          <w:rFonts w:eastAsia="仿宋_GB2312"/>
          <w:color w:val="000000"/>
          <w:sz w:val="32"/>
          <w:szCs w:val="32"/>
        </w:rPr>
        <w:t>应产生良好的经济社会效益，应用单位创新能力大幅提升，管理成本明显下降。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widowControl/>
        <w:spacing w:line="560" w:lineRule="atLeast"/>
        <w:jc w:val="center"/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</w:pPr>
    </w:p>
    <w:p>
      <w:pPr>
        <w:widowControl/>
        <w:spacing w:line="560" w:lineRule="atLeas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胶州市工业互联网应用示范企业申报书</w:t>
      </w:r>
    </w:p>
    <w:p>
      <w:pPr>
        <w:widowControl/>
        <w:wordWrap w:val="0"/>
        <w:spacing w:line="560" w:lineRule="atLeast"/>
        <w:ind w:firstLine="64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27"/>
          <w:szCs w:val="27"/>
        </w:rPr>
        <w:t xml:space="preserve"> 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（202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年度）</w:t>
      </w:r>
    </w:p>
    <w:p>
      <w:pPr>
        <w:widowControl/>
        <w:wordWrap w:val="0"/>
        <w:spacing w:line="560" w:lineRule="atLeast"/>
        <w:ind w:firstLine="64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wordWrap w:val="0"/>
        <w:spacing w:line="720" w:lineRule="atLeast"/>
        <w:ind w:firstLine="640"/>
        <w:jc w:val="left"/>
        <w:rPr>
          <w:rFonts w:hint="default" w:ascii="Times New Roman" w:hAnsi="Times New Roman" w:cs="Times New Roman"/>
          <w:b/>
          <w:bCs/>
          <w:kern w:val="0"/>
          <w:sz w:val="27"/>
        </w:rPr>
      </w:pPr>
      <w:r>
        <w:rPr>
          <w:rFonts w:hint="default" w:ascii="Times New Roman" w:hAnsi="Times New Roman" w:cs="Times New Roman"/>
          <w:kern w:val="0"/>
          <w:sz w:val="27"/>
          <w:szCs w:val="27"/>
        </w:rPr>
        <w:t xml:space="preserve"> </w:t>
      </w:r>
    </w:p>
    <w:p>
      <w:pPr>
        <w:widowControl/>
        <w:wordWrap w:val="0"/>
        <w:spacing w:line="720" w:lineRule="atLeast"/>
        <w:ind w:firstLine="640"/>
        <w:jc w:val="left"/>
        <w:rPr>
          <w:rFonts w:hint="default" w:ascii="Times New Roman" w:hAnsi="Times New Roman" w:cs="Times New Roman"/>
          <w:b/>
          <w:bCs/>
          <w:kern w:val="0"/>
          <w:sz w:val="27"/>
        </w:rPr>
      </w:pPr>
    </w:p>
    <w:p>
      <w:pPr>
        <w:widowControl/>
        <w:wordWrap w:val="0"/>
        <w:spacing w:line="720" w:lineRule="atLeast"/>
        <w:ind w:firstLine="640"/>
        <w:jc w:val="left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tabs>
          <w:tab w:val="left" w:pos="135"/>
          <w:tab w:val="right" w:pos="7200"/>
        </w:tabs>
        <w:wordWrap w:val="0"/>
        <w:spacing w:line="800" w:lineRule="exact"/>
        <w:ind w:firstLine="1257" w:firstLineChars="393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申报单位（盖章）：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ab/>
      </w:r>
    </w:p>
    <w:p>
      <w:pPr>
        <w:widowControl/>
        <w:tabs>
          <w:tab w:val="left" w:pos="95"/>
          <w:tab w:val="right" w:pos="7200"/>
        </w:tabs>
        <w:wordWrap w:val="0"/>
        <w:spacing w:line="800" w:lineRule="exact"/>
        <w:ind w:firstLine="1257" w:firstLineChars="393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注册地址：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wordWrap w:val="0"/>
        <w:spacing w:line="800" w:lineRule="exact"/>
        <w:ind w:firstLine="1257" w:firstLineChars="393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申报项目名称：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wordWrap w:val="0"/>
        <w:spacing w:line="800" w:lineRule="exact"/>
        <w:ind w:firstLine="1257" w:firstLineChars="393"/>
        <w:jc w:val="left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填报日期：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ab/>
      </w:r>
    </w:p>
    <w:p>
      <w:pPr>
        <w:widowControl/>
        <w:wordWrap w:val="0"/>
        <w:spacing w:line="8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27"/>
        </w:rPr>
      </w:pPr>
    </w:p>
    <w:p>
      <w:pPr>
        <w:widowControl/>
        <w:wordWrap w:val="0"/>
        <w:spacing w:line="8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27"/>
        </w:rPr>
      </w:pPr>
    </w:p>
    <w:p>
      <w:pPr>
        <w:widowControl/>
        <w:wordWrap w:val="0"/>
        <w:spacing w:line="8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27"/>
        </w:rPr>
      </w:pPr>
    </w:p>
    <w:p>
      <w:pPr>
        <w:widowControl/>
        <w:spacing w:line="560" w:lineRule="atLeast"/>
        <w:jc w:val="center"/>
        <w:rPr>
          <w:rFonts w:hint="default"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kern w:val="0"/>
          <w:sz w:val="36"/>
          <w:szCs w:val="36"/>
          <w:lang w:eastAsia="zh-CN"/>
        </w:rPr>
        <w:t>胶州市科技和工业信息化局</w:t>
      </w:r>
      <w:r>
        <w:rPr>
          <w:rFonts w:hint="default" w:ascii="Times New Roman" w:hAnsi="Times New Roman" w:cs="Times New Roman"/>
          <w:b/>
          <w:bCs/>
          <w:kern w:val="0"/>
          <w:sz w:val="36"/>
          <w:szCs w:val="36"/>
        </w:rPr>
        <w:t>编制</w:t>
      </w:r>
    </w:p>
    <w:p>
      <w:pPr>
        <w:widowControl/>
        <w:spacing w:line="440" w:lineRule="atLeast"/>
        <w:jc w:val="left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  <w:t>一、胶州市工业互联网应用示范企业项目申报表</w:t>
      </w:r>
    </w:p>
    <w:p>
      <w:pPr>
        <w:widowControl/>
        <w:spacing w:line="440" w:lineRule="atLeast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  <w:t xml:space="preserve">                                          </w:t>
      </w:r>
      <w:r>
        <w:rPr>
          <w:rFonts w:hint="default" w:ascii="Times New Roman" w:hAnsi="Times New Roman" w:cs="Times New Roman"/>
          <w:kern w:val="0"/>
          <w:szCs w:val="21"/>
        </w:rPr>
        <w:t>单位：万元/人</w:t>
      </w:r>
    </w:p>
    <w:tbl>
      <w:tblPr>
        <w:tblStyle w:val="6"/>
        <w:tblW w:w="89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611"/>
        <w:gridCol w:w="1500"/>
        <w:gridCol w:w="434"/>
        <w:gridCol w:w="1336"/>
        <w:gridCol w:w="477"/>
        <w:gridCol w:w="19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1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单位名称</w:t>
            </w:r>
          </w:p>
        </w:tc>
        <w:tc>
          <w:tcPr>
            <w:tcW w:w="3545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1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法定代表人</w:t>
            </w:r>
          </w:p>
        </w:tc>
        <w:tc>
          <w:tcPr>
            <w:tcW w:w="1942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1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1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注册地址</w:t>
            </w:r>
          </w:p>
        </w:tc>
        <w:tc>
          <w:tcPr>
            <w:tcW w:w="3545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1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经济类型</w:t>
            </w:r>
          </w:p>
        </w:tc>
        <w:tc>
          <w:tcPr>
            <w:tcW w:w="1942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1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内资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外资；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20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1" w:lineRule="auto"/>
              <w:jc w:val="center"/>
              <w:rPr>
                <w:rFonts w:hint="default" w:ascii="Times New Roman" w:hAnsi="Times New Roman" w:cs="Times New Roman"/>
                <w:spacing w:val="-1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kern w:val="0"/>
                <w:szCs w:val="21"/>
              </w:rPr>
              <w:t>注册时间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1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288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kern w:val="0"/>
                <w:szCs w:val="21"/>
              </w:rPr>
              <w:t>注册资金</w:t>
            </w:r>
          </w:p>
        </w:tc>
        <w:tc>
          <w:tcPr>
            <w:tcW w:w="1942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1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6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1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行业类别</w:t>
            </w:r>
          </w:p>
        </w:tc>
        <w:tc>
          <w:tcPr>
            <w:tcW w:w="730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□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制造业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□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农业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软件和信息服务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物流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商贸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before="100" w:beforeAutospacing="1" w:after="100" w:afterAutospacing="1" w:line="2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 □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金融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其它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spacing w:val="-1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kern w:val="0"/>
                <w:szCs w:val="21"/>
              </w:rPr>
              <w:t>企业主营</w:t>
            </w:r>
          </w:p>
          <w:p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kern w:val="0"/>
                <w:szCs w:val="21"/>
              </w:rPr>
              <w:t>业务范围</w:t>
            </w:r>
          </w:p>
        </w:tc>
        <w:tc>
          <w:tcPr>
            <w:tcW w:w="73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before="100" w:beforeAutospacing="1" w:after="100" w:afterAutospacing="1"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</w:trPr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上年度企业经营情况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资产总额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主营业务收入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16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利润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税金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</w:trPr>
        <w:tc>
          <w:tcPr>
            <w:tcW w:w="1620" w:type="dxa"/>
            <w:vMerge w:val="continue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从业人数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信息化人员人数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项目建设起止时间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   月至   年   月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项目投资额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采用信息系统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□CAD  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PLM（PDM）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MES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APS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ERP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□WMS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CPS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□其他(请注明具体系统）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主要指标（%）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生产效率提高（   ）    运营成本降低（   ）     产品研发周期缩短（   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数据自动采集率（  ）   设备（或装备）数控化</w:t>
            </w: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 xml:space="preserve">率（    ）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8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 xml:space="preserve">   </w:t>
            </w:r>
          </w:p>
          <w:p>
            <w:pPr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</w:rPr>
              <w:t>项目情况</w:t>
            </w:r>
          </w:p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 xml:space="preserve">    简  介 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27"/>
                <w:szCs w:val="27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7"/>
                <w:szCs w:val="27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7"/>
                <w:szCs w:val="27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7"/>
                <w:szCs w:val="27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7"/>
                <w:szCs w:val="27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7"/>
                <w:szCs w:val="27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7"/>
                <w:szCs w:val="27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7"/>
                <w:szCs w:val="27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7"/>
                <w:szCs w:val="27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9" w:hRule="atLeast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对企业的支撑作用和应用实效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line="560" w:lineRule="exact"/>
        <w:ind w:firstLine="560" w:firstLineChars="200"/>
        <w:jc w:val="left"/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</w:pPr>
      <w:bookmarkStart w:id="0" w:name="OLE_LINK1"/>
      <w:r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  <w:t xml:space="preserve"> </w:t>
      </w:r>
    </w:p>
    <w:p>
      <w:pPr>
        <w:widowControl/>
        <w:spacing w:line="560" w:lineRule="exact"/>
        <w:ind w:firstLine="56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、</w:t>
      </w:r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项目实施情况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（一）申报单位基本情况。成立时间、经营范围及产能、财务状况、经营情况等；研发队伍、科研成果、提供技术支持和服务的能力和条件等。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（二）项目建设情况。包括实施背景、总体布局、建设内容、投资规模、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工艺流程、技术构成和优势、服务队伍等方面（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提供反映项目相关图片5张，并附说明性文字）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项目应用实效。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包括项目建设前后产品质量和生产效率提高、成本和用工下降、经济和社会效益提升等指标分析（列出具体数据）。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（四）项目对引领行业转型升级的示范点、创新点。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三、相关证明材料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（一）申报单位相关证明材料清单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企业营业执照（三证合一）复印件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、获得荣誉等）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（二）申报项目相关证明材料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项目已投入开发建设费用和20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年度运营维护费用证明材料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包括明细表、合同、发票、银行付款凭证等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复印件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项目实施情况涉及内容、数据支撑所需的其它证明材料；</w:t>
      </w:r>
    </w:p>
    <w:p>
      <w:pPr>
        <w:spacing w:line="56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br w:type="page"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申报材料真实性承诺书</w:t>
      </w:r>
    </w:p>
    <w:p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我公司/单位郑重承诺：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若发生与承诺相违背的事实，由本单位承担全部法律责任。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一、本单位申报项目内容真实、准确。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二、本单位递交的申报材料所有信息真实、准确，不存在任何虚假记载、误导性陈述或者重大遗漏。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三、本单位申报项目为首次申请。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 本单位近五年无严重违法违规及其他禁止申报政府扶持资金的行为。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五、若违反规定骗取奖励资金，将全额退还已获得的扶持资金，并接受《财政违法行为处罚处分条例》和《青岛市财政局实施财政专项资金监督检查信用负面清单制度办法》等有关规定处理。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公司/单位（盖章）</w:t>
      </w:r>
    </w:p>
    <w:p>
      <w:pPr>
        <w:spacing w:line="560" w:lineRule="exact"/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法定代表人签字： </w:t>
      </w:r>
    </w:p>
    <w:p>
      <w:pPr>
        <w:spacing w:line="560" w:lineRule="exact"/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经办人签字：         </w:t>
      </w:r>
    </w:p>
    <w:p>
      <w:pPr>
        <w:spacing w:line="560" w:lineRule="exact"/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 w:eastAsiaTheme="majorEastAsia"/>
          <w:b/>
          <w:bCs/>
          <w:color w:val="auto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sz w:val="22"/>
        <w:szCs w:val="22"/>
      </w:rPr>
    </w:pPr>
    <w:r>
      <w:rPr>
        <w:rStyle w:val="9"/>
        <w:sz w:val="22"/>
        <w:szCs w:val="22"/>
      </w:rPr>
      <w:fldChar w:fldCharType="begin"/>
    </w:r>
    <w:r>
      <w:rPr>
        <w:rStyle w:val="9"/>
        <w:sz w:val="22"/>
        <w:szCs w:val="22"/>
      </w:rPr>
      <w:instrText xml:space="preserve">PAGE  </w:instrText>
    </w:r>
    <w:r>
      <w:rPr>
        <w:rStyle w:val="9"/>
        <w:sz w:val="22"/>
        <w:szCs w:val="22"/>
      </w:rPr>
      <w:fldChar w:fldCharType="separate"/>
    </w:r>
    <w:r>
      <w:rPr>
        <w:rStyle w:val="9"/>
        <w:sz w:val="22"/>
        <w:szCs w:val="22"/>
      </w:rPr>
      <w:t>6</w:t>
    </w:r>
    <w:r>
      <w:rPr>
        <w:rStyle w:val="9"/>
        <w:sz w:val="22"/>
        <w:szCs w:val="22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77523"/>
    <w:rsid w:val="048B6BBB"/>
    <w:rsid w:val="0564078B"/>
    <w:rsid w:val="08777523"/>
    <w:rsid w:val="09A5279F"/>
    <w:rsid w:val="09C0061D"/>
    <w:rsid w:val="0AC41155"/>
    <w:rsid w:val="0AE2162E"/>
    <w:rsid w:val="0E5A54DF"/>
    <w:rsid w:val="10BB7B58"/>
    <w:rsid w:val="15435DB6"/>
    <w:rsid w:val="16A474DD"/>
    <w:rsid w:val="16FF7F62"/>
    <w:rsid w:val="18170870"/>
    <w:rsid w:val="1961074F"/>
    <w:rsid w:val="19E21D6C"/>
    <w:rsid w:val="1CAE0073"/>
    <w:rsid w:val="1CF97FF1"/>
    <w:rsid w:val="1DA85C9D"/>
    <w:rsid w:val="1DD610E7"/>
    <w:rsid w:val="1F3E6FE5"/>
    <w:rsid w:val="1F66314C"/>
    <w:rsid w:val="26375F6F"/>
    <w:rsid w:val="26682A62"/>
    <w:rsid w:val="28182BE8"/>
    <w:rsid w:val="28212D85"/>
    <w:rsid w:val="292014D5"/>
    <w:rsid w:val="2D275E42"/>
    <w:rsid w:val="2F537300"/>
    <w:rsid w:val="31567CFF"/>
    <w:rsid w:val="31F74EB2"/>
    <w:rsid w:val="32E02CA1"/>
    <w:rsid w:val="32E75D22"/>
    <w:rsid w:val="33666820"/>
    <w:rsid w:val="336B7EF6"/>
    <w:rsid w:val="36136E2B"/>
    <w:rsid w:val="362C477C"/>
    <w:rsid w:val="378B28EE"/>
    <w:rsid w:val="3C3E189F"/>
    <w:rsid w:val="3E810CA1"/>
    <w:rsid w:val="3F84170B"/>
    <w:rsid w:val="3FF97B57"/>
    <w:rsid w:val="40E86AD2"/>
    <w:rsid w:val="4104713C"/>
    <w:rsid w:val="43A22C8D"/>
    <w:rsid w:val="44404349"/>
    <w:rsid w:val="45591D44"/>
    <w:rsid w:val="45A374C7"/>
    <w:rsid w:val="46497D1A"/>
    <w:rsid w:val="46BC70F1"/>
    <w:rsid w:val="4A9E0AD7"/>
    <w:rsid w:val="4AB046AD"/>
    <w:rsid w:val="4B010409"/>
    <w:rsid w:val="4B0403DF"/>
    <w:rsid w:val="4B223848"/>
    <w:rsid w:val="4F0D05AD"/>
    <w:rsid w:val="4FD85542"/>
    <w:rsid w:val="50F07DC8"/>
    <w:rsid w:val="514A2043"/>
    <w:rsid w:val="549610FD"/>
    <w:rsid w:val="54BA015B"/>
    <w:rsid w:val="56771491"/>
    <w:rsid w:val="5727724D"/>
    <w:rsid w:val="5795359C"/>
    <w:rsid w:val="5A883365"/>
    <w:rsid w:val="5C382648"/>
    <w:rsid w:val="5D417623"/>
    <w:rsid w:val="60A96BFA"/>
    <w:rsid w:val="61A878A3"/>
    <w:rsid w:val="62704FE6"/>
    <w:rsid w:val="62B25DD6"/>
    <w:rsid w:val="63A911E8"/>
    <w:rsid w:val="64FF51B7"/>
    <w:rsid w:val="67D8597E"/>
    <w:rsid w:val="6C230FE4"/>
    <w:rsid w:val="6D43529D"/>
    <w:rsid w:val="6ED22F9C"/>
    <w:rsid w:val="713F57D8"/>
    <w:rsid w:val="71837F93"/>
    <w:rsid w:val="728068DA"/>
    <w:rsid w:val="72C01E07"/>
    <w:rsid w:val="73921C20"/>
    <w:rsid w:val="741349C5"/>
    <w:rsid w:val="742B0604"/>
    <w:rsid w:val="7BD46B30"/>
    <w:rsid w:val="7D645A55"/>
    <w:rsid w:val="7DE27AD0"/>
    <w:rsid w:val="7F1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</w:pPr>
    <w:rPr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0"/>
    <w:rPr>
      <w:color w:val="0563C1"/>
      <w:u w:val="singl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2020-06-15T02:38:00Z</dcterms:created>
  <dc:creator>崔</dc:creator>
  <cp:lastModifiedBy>康康雷</cp:lastModifiedBy>
  <cp:lastPrinted>2021-01-20T09:35:00Z</cp:lastPrinted>
  <dcterms:modified xsi:type="dcterms:W3CDTF">2021-01-20T09:59:24Z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316778087_btnclosed</vt:lpwstr>
  </property>
</Properties>
</file>